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C0" w:rsidRPr="00046E96" w:rsidRDefault="007E01C0" w:rsidP="007E01C0">
      <w:pPr>
        <w:shd w:val="clear" w:color="auto" w:fill="C6D9F1"/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lang w:val="ru-RU"/>
        </w:rPr>
      </w:pP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ТЕХНИЧК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 СПЕЦИФИКАЦИЈА</w:t>
      </w: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E01C0" w:rsidRPr="00046E96" w:rsidRDefault="007E01C0" w:rsidP="007E01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</w:p>
    <w:p w:rsidR="007E01C0" w:rsidRPr="00046E96" w:rsidRDefault="007E01C0" w:rsidP="007E01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</w:p>
    <w:p w:rsidR="007E01C0" w:rsidRPr="00046E96" w:rsidRDefault="007E01C0" w:rsidP="007E01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6405">
        <w:rPr>
          <w:rFonts w:ascii="Times New Roman" w:eastAsia="Calibri" w:hAnsi="Times New Roman" w:cs="Times New Roman"/>
          <w:b/>
          <w:bCs/>
          <w:iCs/>
        </w:rPr>
        <w:t>Врста</w:t>
      </w:r>
      <w:proofErr w:type="spellEnd"/>
      <w:r w:rsidRPr="00EF6405">
        <w:rPr>
          <w:rFonts w:ascii="Times New Roman" w:eastAsia="Calibri" w:hAnsi="Times New Roman" w:cs="Times New Roman"/>
          <w:b/>
          <w:bCs/>
          <w:iCs/>
        </w:rPr>
        <w:t xml:space="preserve"> </w:t>
      </w:r>
      <w:proofErr w:type="spellStart"/>
      <w:r w:rsidRPr="00EF6405">
        <w:rPr>
          <w:rFonts w:ascii="Times New Roman" w:eastAsia="Calibri" w:hAnsi="Times New Roman" w:cs="Times New Roman"/>
          <w:b/>
          <w:bCs/>
          <w:iCs/>
        </w:rPr>
        <w:t>добра-</w:t>
      </w:r>
      <w:r w:rsidRPr="00EF6405">
        <w:rPr>
          <w:rFonts w:ascii="Times New Roman" w:eastAsia="Calibri" w:hAnsi="Times New Roman" w:cs="Times New Roman"/>
          <w:bCs/>
          <w:iCs/>
        </w:rPr>
        <w:t>Јавна</w:t>
      </w:r>
      <w:proofErr w:type="spellEnd"/>
      <w:r w:rsidRPr="00EF6405">
        <w:rPr>
          <w:rFonts w:ascii="Times New Roman" w:eastAsia="Calibri" w:hAnsi="Times New Roman" w:cs="Times New Roman"/>
          <w:bCs/>
          <w:iCs/>
        </w:rPr>
        <w:t xml:space="preserve"> </w:t>
      </w:r>
      <w:proofErr w:type="spellStart"/>
      <w:r w:rsidRPr="00EF6405">
        <w:rPr>
          <w:rFonts w:ascii="Times New Roman" w:eastAsia="Times New Roman" w:hAnsi="Times New Roman" w:cs="Times New Roman"/>
        </w:rPr>
        <w:t>набавка</w:t>
      </w:r>
      <w:proofErr w:type="spellEnd"/>
      <w:r w:rsidRPr="00EF640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6405">
        <w:rPr>
          <w:rFonts w:ascii="Times New Roman" w:eastAsia="Times New Roman" w:hAnsi="Times New Roman" w:cs="Times New Roman"/>
        </w:rPr>
        <w:t>добара</w:t>
      </w:r>
      <w:proofErr w:type="spellEnd"/>
      <w:r w:rsidRPr="00EF640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EF6405">
        <w:rPr>
          <w:rFonts w:ascii="Times New Roman" w:eastAsia="Times New Roman" w:hAnsi="Times New Roman" w:cs="Times New Roman"/>
        </w:rPr>
        <w:t>отвореном</w:t>
      </w:r>
      <w:proofErr w:type="spellEnd"/>
      <w:r w:rsidRPr="00EF640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6405">
        <w:rPr>
          <w:rFonts w:ascii="Times New Roman" w:eastAsia="Times New Roman" w:hAnsi="Times New Roman" w:cs="Times New Roman"/>
        </w:rPr>
        <w:t>поступку</w:t>
      </w:r>
      <w:proofErr w:type="spellEnd"/>
      <w:r w:rsidRPr="00EF6405">
        <w:rPr>
          <w:rFonts w:ascii="Times New Roman" w:eastAsia="Times New Roman" w:hAnsi="Times New Roman" w:cs="Times New Roman"/>
        </w:rPr>
        <w:t xml:space="preserve"> - </w:t>
      </w:r>
      <w:r w:rsidRPr="00EF6405">
        <w:rPr>
          <w:rFonts w:ascii="Times New Roman" w:eastAsia="Calibri" w:hAnsi="Times New Roman" w:cs="Times New Roman"/>
          <w:bCs/>
          <w:lang w:val="sr-Cyrl-CS"/>
        </w:rPr>
        <w:t xml:space="preserve">СРЕДСТВА ЗА ХИГЈЕНУ </w:t>
      </w:r>
      <w:proofErr w:type="spellStart"/>
      <w:r w:rsidR="00B66C09" w:rsidRPr="00EF6405">
        <w:rPr>
          <w:rFonts w:ascii="Times New Roman" w:eastAsia="Calibri" w:hAnsi="Times New Roman" w:cs="Times New Roman"/>
          <w:sz w:val="24"/>
          <w:szCs w:val="24"/>
        </w:rPr>
        <w:t>ЈН</w:t>
      </w:r>
      <w:proofErr w:type="spellEnd"/>
      <w:r w:rsidR="00B66C09" w:rsidRPr="00EF64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C09" w:rsidRPr="00EF6405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="00B66C09" w:rsidRPr="00EF640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A86F70" w:rsidRPr="00A86F70">
        <w:rPr>
          <w:rFonts w:ascii="Times New Roman" w:hAnsi="Times New Roman"/>
          <w:b/>
          <w:sz w:val="24"/>
          <w:szCs w:val="24"/>
        </w:rPr>
        <w:t>ЈН</w:t>
      </w:r>
      <w:proofErr w:type="spellEnd"/>
      <w:r w:rsidR="00A86F70" w:rsidRPr="00A86F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86F70" w:rsidRPr="00A86F70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="00A86F70" w:rsidRPr="00A86F70">
        <w:rPr>
          <w:rFonts w:ascii="Times New Roman" w:hAnsi="Times New Roman"/>
          <w:b/>
          <w:sz w:val="24"/>
          <w:szCs w:val="24"/>
        </w:rPr>
        <w:t xml:space="preserve">: </w:t>
      </w:r>
      <w:r w:rsidR="00A86F70" w:rsidRPr="005B0955">
        <w:rPr>
          <w:rFonts w:ascii="Times New Roman" w:hAnsi="Times New Roman"/>
          <w:b/>
          <w:sz w:val="24"/>
          <w:szCs w:val="24"/>
        </w:rPr>
        <w:t>1</w:t>
      </w:r>
      <w:r w:rsidR="005B0955" w:rsidRPr="005B0955">
        <w:rPr>
          <w:rFonts w:ascii="Times New Roman" w:hAnsi="Times New Roman"/>
          <w:b/>
          <w:sz w:val="24"/>
          <w:szCs w:val="24"/>
          <w:lang w:val="sr-Cyrl-RS"/>
        </w:rPr>
        <w:t>787-04-10</w:t>
      </w:r>
      <w:r w:rsidR="00A86F70" w:rsidRPr="005B0955">
        <w:rPr>
          <w:rFonts w:ascii="Times New Roman" w:hAnsi="Times New Roman"/>
          <w:b/>
          <w:sz w:val="24"/>
          <w:szCs w:val="24"/>
        </w:rPr>
        <w:t xml:space="preserve">/23 </w:t>
      </w:r>
      <w:r w:rsidRPr="005B0955">
        <w:rPr>
          <w:rFonts w:ascii="Times New Roman" w:eastAsia="Calibri" w:hAnsi="Times New Roman" w:cs="Times New Roman"/>
          <w:lang w:val="sr-Cyrl-CS"/>
        </w:rPr>
        <w:t xml:space="preserve">за </w:t>
      </w:r>
      <w:r w:rsidRPr="00B66C09">
        <w:rPr>
          <w:rFonts w:ascii="Times New Roman" w:eastAsia="Calibri" w:hAnsi="Times New Roman" w:cs="Times New Roman"/>
          <w:lang w:val="sr-Cyrl-CS"/>
        </w:rPr>
        <w:t xml:space="preserve">потребе </w:t>
      </w:r>
      <w:proofErr w:type="gramStart"/>
      <w:r w:rsidRPr="00B66C09">
        <w:rPr>
          <w:rFonts w:ascii="Times New Roman" w:eastAsia="Calibri" w:hAnsi="Times New Roman" w:cs="Times New Roman"/>
          <w:lang w:val="sr-Cyrl-CS"/>
        </w:rPr>
        <w:t xml:space="preserve">корисника  </w:t>
      </w:r>
      <w:r w:rsidRPr="00B66C09">
        <w:rPr>
          <w:rFonts w:ascii="Times New Roman" w:eastAsia="Calibri" w:hAnsi="Times New Roman" w:cs="Times New Roman"/>
          <w:lang w:val="sl-SI"/>
        </w:rPr>
        <w:t>Дом</w:t>
      </w:r>
      <w:r w:rsidRPr="00B66C09">
        <w:rPr>
          <w:rFonts w:ascii="Times New Roman" w:eastAsia="Calibri" w:hAnsi="Times New Roman" w:cs="Times New Roman"/>
        </w:rPr>
        <w:t>а</w:t>
      </w:r>
      <w:proofErr w:type="gramEnd"/>
      <w:r w:rsidRPr="00B66C09">
        <w:rPr>
          <w:rFonts w:ascii="Times New Roman" w:eastAsia="Calibri" w:hAnsi="Times New Roman" w:cs="Times New Roman"/>
          <w:lang w:val="sl-SI"/>
        </w:rPr>
        <w:t xml:space="preserve"> </w:t>
      </w:r>
      <w:r w:rsidRPr="00B66C09">
        <w:rPr>
          <w:rFonts w:ascii="Times New Roman" w:eastAsia="Calibri" w:hAnsi="Times New Roman" w:cs="Times New Roman"/>
          <w:lang w:val="sr-Cyrl-CS"/>
        </w:rPr>
        <w:t>за децу и лица ометена у развоју</w:t>
      </w:r>
      <w:r w:rsidRPr="00B66C09">
        <w:rPr>
          <w:rFonts w:ascii="Times New Roman" w:eastAsia="Calibri" w:hAnsi="Times New Roman" w:cs="Times New Roman"/>
          <w:lang w:val="sl-SI"/>
        </w:rPr>
        <w:t xml:space="preserve">‚‚Др Никола Шуменковић‚‚ </w:t>
      </w:r>
      <w:r w:rsidRPr="00B66C09">
        <w:rPr>
          <w:rFonts w:ascii="Times New Roman" w:eastAsia="Calibri" w:hAnsi="Times New Roman" w:cs="Times New Roman"/>
          <w:lang w:val="sr-Cyrl-CS"/>
        </w:rPr>
        <w:t>Стамница</w:t>
      </w:r>
      <w:r w:rsidRPr="00046E96">
        <w:rPr>
          <w:rFonts w:ascii="Times New Roman" w:eastAsia="Calibri" w:hAnsi="Times New Roman" w:cs="Times New Roman"/>
          <w:b/>
          <w:lang w:val="sr-Cyrl-CS"/>
        </w:rPr>
        <w:t>.</w:t>
      </w:r>
      <w:r w:rsidRPr="00046E96">
        <w:rPr>
          <w:rFonts w:ascii="Times New Roman" w:eastAsia="Calibri" w:hAnsi="Times New Roman" w:cs="Times New Roman"/>
          <w:b/>
          <w:bCs/>
          <w:lang w:val="sr-Latn-CS"/>
        </w:rPr>
        <w:t xml:space="preserve"> </w:t>
      </w:r>
    </w:p>
    <w:p w:rsidR="007E01C0" w:rsidRPr="00046E96" w:rsidRDefault="007E01C0" w:rsidP="007E01C0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46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Квалитет</w:t>
      </w:r>
      <w:r w:rsidRPr="00046E96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- </w:t>
      </w:r>
      <w:r w:rsidRPr="00046E96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квалитету, у складу са  обавезујућим  стандардима и принудним прописима за ту врсту производа. </w:t>
      </w:r>
    </w:p>
    <w:p w:rsidR="007E01C0" w:rsidRPr="00046E96" w:rsidRDefault="007E01C0" w:rsidP="007E01C0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  <w:r w:rsidRPr="00046E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6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Начин спровођења контроле и обезбеђивања гаранције квалитета</w:t>
      </w:r>
      <w:r w:rsidRPr="00046E96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–</w:t>
      </w:r>
      <w:r w:rsidRPr="00046E9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Добра која су предмет овог уговора морају бити упакована у  произвођачкој амбалажи </w:t>
      </w:r>
      <w:r w:rsidRPr="00046E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која одговара технолошким захтевима за предметна добра и транспортована одговарајућим возилом. </w:t>
      </w:r>
    </w:p>
    <w:p w:rsidR="007E01C0" w:rsidRPr="00E12023" w:rsidRDefault="007E01C0" w:rsidP="007E01C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E120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Рок испоруке добара</w:t>
      </w:r>
      <w:r w:rsidRPr="00E12023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120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- </w:t>
      </w:r>
      <w:r w:rsidR="00E12023" w:rsidRPr="00E12023">
        <w:rPr>
          <w:rFonts w:ascii="Times New Roman" w:eastAsia="Calibri" w:hAnsi="Times New Roman" w:cs="Times New Roman"/>
          <w:sz w:val="24"/>
          <w:szCs w:val="24"/>
          <w:lang w:val="sr-Cyrl-CS"/>
        </w:rPr>
        <w:t>Испоручилац се обавезује да тражена  добра  испоручује  у року од 3 дана  од дана достављања писаног требовања  наручиоца. Динамика испоруке је  радним даном.</w:t>
      </w:r>
      <w:r w:rsidRPr="00E12023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7E01C0" w:rsidRDefault="007E01C0" w:rsidP="007E01C0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</w:t>
      </w:r>
      <w:proofErr w:type="spellEnd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испоруке</w:t>
      </w:r>
      <w:proofErr w:type="spellEnd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добара</w:t>
      </w:r>
      <w:proofErr w:type="spellEnd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- </w:t>
      </w:r>
      <w:proofErr w:type="spellStart"/>
      <w:r w:rsidRPr="00046E96">
        <w:rPr>
          <w:rFonts w:ascii="Times New Roman" w:eastAsia="Times New Roman" w:hAnsi="Times New Roman" w:cs="Times New Roman"/>
          <w:sz w:val="24"/>
          <w:szCs w:val="24"/>
        </w:rPr>
        <w:t>Испорука</w:t>
      </w:r>
      <w:proofErr w:type="spellEnd"/>
      <w:r w:rsidRPr="00046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sz w:val="24"/>
          <w:szCs w:val="24"/>
        </w:rPr>
        <w:t>предметних</w:t>
      </w:r>
      <w:proofErr w:type="spellEnd"/>
      <w:r w:rsidRPr="00046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sz w:val="24"/>
          <w:szCs w:val="24"/>
        </w:rPr>
        <w:t>добара</w:t>
      </w:r>
      <w:proofErr w:type="spellEnd"/>
      <w:r w:rsidRPr="00046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Pr="00046E9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франко</w:t>
      </w:r>
      <w:r w:rsidRPr="00046E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46E96">
        <w:rPr>
          <w:rFonts w:ascii="Times New Roman" w:eastAsia="Times New Roman" w:hAnsi="Times New Roman" w:cs="Times New Roman"/>
          <w:sz w:val="24"/>
          <w:szCs w:val="24"/>
        </w:rPr>
        <w:t xml:space="preserve">Дом за децу и лица </w:t>
      </w:r>
      <w:proofErr w:type="gramStart"/>
      <w:r w:rsidRPr="00046E96">
        <w:rPr>
          <w:rFonts w:ascii="Times New Roman" w:eastAsia="Times New Roman" w:hAnsi="Times New Roman" w:cs="Times New Roman"/>
          <w:sz w:val="24"/>
          <w:szCs w:val="24"/>
        </w:rPr>
        <w:t>ометена  у</w:t>
      </w:r>
      <w:proofErr w:type="gramEnd"/>
      <w:r w:rsidRPr="00046E96">
        <w:rPr>
          <w:rFonts w:ascii="Times New Roman" w:eastAsia="Times New Roman" w:hAnsi="Times New Roman" w:cs="Times New Roman"/>
          <w:sz w:val="24"/>
          <w:szCs w:val="24"/>
        </w:rPr>
        <w:t xml:space="preserve"> развоју „Др Никола Шуменковић“Стамница.</w:t>
      </w:r>
      <w:r w:rsidRPr="00046E96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</w:p>
    <w:p w:rsidR="007E01C0" w:rsidRPr="00BA5A30" w:rsidRDefault="007E01C0" w:rsidP="007E01C0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96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Pr="00046E96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Динамика испоруке</w:t>
      </w:r>
      <w:r w:rsidRPr="00046E96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–</w:t>
      </w:r>
      <w:r w:rsidRPr="00046E96">
        <w:rPr>
          <w:rFonts w:ascii="Times New Roman" w:eastAsia="Calibri" w:hAnsi="Times New Roman" w:cs="Times New Roman"/>
          <w:color w:val="000000"/>
          <w:sz w:val="24"/>
          <w:szCs w:val="24"/>
        </w:rPr>
        <w:t>Динамика испоруке је сваким радним даном, по требовању наручиоца. Испорука добара се врши сукцесивно у току године, по посебном требовању наручиоца. Понуђач је дужан да прихвати динамику испоруке добара одређену од стране наручиоца уколико је требовање издато у складу са уговором. Наручилац има право да благовремено промени динамику испорука.</w:t>
      </w:r>
    </w:p>
    <w:p w:rsidR="007E01C0" w:rsidRDefault="007E01C0" w:rsidP="007E01C0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1C0" w:rsidRPr="00BA5A30" w:rsidRDefault="007E01C0" w:rsidP="007E01C0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1C0" w:rsidRDefault="007E01C0" w:rsidP="007E01C0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  <w:r w:rsidRPr="00BA5A30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У доле представљеном табеларном приказану приказана је врста сваког добра, са јединицама мера</w:t>
      </w:r>
      <w:r w:rsidR="00B66C09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,</w:t>
      </w:r>
      <w:r w:rsidRPr="00BA5A30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 количинама</w:t>
      </w:r>
      <w:r w:rsidR="00B66C09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 и траженим карактеристикама</w:t>
      </w:r>
    </w:p>
    <w:p w:rsidR="007E01C0" w:rsidRPr="00BA5A30" w:rsidRDefault="007E01C0" w:rsidP="007E01C0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</w:p>
    <w:p w:rsidR="007E01C0" w:rsidRDefault="00B66C09" w:rsidP="007E01C0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6018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</w:t>
      </w:r>
      <w:r w:rsidR="004D0782" w:rsidRPr="00601876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Средства за хигијену</w:t>
      </w:r>
    </w:p>
    <w:p w:rsidR="0042117A" w:rsidRPr="00601876" w:rsidRDefault="0042117A" w:rsidP="007E01C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E01C0" w:rsidRPr="00601876" w:rsidRDefault="007E01C0" w:rsidP="007E01C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018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9"/>
        <w:gridCol w:w="992"/>
        <w:gridCol w:w="1417"/>
        <w:gridCol w:w="5954"/>
      </w:tblGrid>
      <w:tr w:rsidR="0042117A" w:rsidRPr="0042117A" w:rsidTr="0042117A">
        <w:trPr>
          <w:cantSplit/>
          <w:trHeight w:val="1155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17A">
              <w:rPr>
                <w:rFonts w:ascii="Times New Roman" w:eastAsia="Times New Roman" w:hAnsi="Times New Roman" w:cs="Times New Roman"/>
                <w:sz w:val="24"/>
                <w:szCs w:val="24"/>
              </w:rPr>
              <w:t>Р.б.</w:t>
            </w: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17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артикла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Јед. мере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Количина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sz w:val="16"/>
                <w:szCs w:val="16"/>
              </w:rPr>
              <w:t>Карактеристике</w:t>
            </w:r>
          </w:p>
        </w:tc>
      </w:tr>
      <w:tr w:rsidR="0042117A" w:rsidRPr="0042117A" w:rsidTr="0042117A">
        <w:trPr>
          <w:cantSplit/>
          <w:trHeight w:val="305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1</w:t>
            </w:r>
            <w:r w:rsidRPr="0042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2</w:t>
            </w:r>
            <w:r w:rsidRPr="004211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4211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42117A" w:rsidRPr="0042117A" w:rsidTr="0042117A">
        <w:trPr>
          <w:cantSplit/>
          <w:trHeight w:val="322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lang w:val="sr-Cyrl-CS"/>
              </w:rPr>
              <w:t>Средство за општу дезинфекцију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54" w:type="dxa"/>
          </w:tcPr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/>
              <w:ind w:left="97" w:right="22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  <w:t>Биоразградиво средство за општу дезинфекцију (подова, играчака, столова, радних површина, посуђа, умиваоника) на бази активног кисеоника из водоник пероксида са гермицидним деловањем, концетрат-биоцид.</w:t>
            </w:r>
          </w:p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  <w:t>Састав:Водоник  пероксид 35 %, лимунска киселина &lt;5%.</w:t>
            </w:r>
          </w:p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ind w:left="9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Паковање: 1/1</w:t>
            </w:r>
          </w:p>
        </w:tc>
      </w:tr>
      <w:tr w:rsidR="0042117A" w:rsidRPr="0042117A" w:rsidTr="0042117A">
        <w:trPr>
          <w:cantSplit/>
          <w:trHeight w:val="322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lang w:val="sr-Cyrl-CS"/>
              </w:rPr>
              <w:t>Средство за дезинфекцију руку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954" w:type="dxa"/>
          </w:tcPr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/>
              <w:ind w:left="97" w:right="241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  <w:t xml:space="preserve">Средство за дезинфекцију руку биоцид </w:t>
            </w:r>
          </w:p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/>
              <w:ind w:left="97" w:right="241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  <w:t>(бактерицид, вируцид, фунгицид, микобактерицид, туберкулоцид) Састав:Етанол70-90%; пропанол -2-ол (2-пропанол) 10-20%; бифенил-2-ол</w:t>
            </w:r>
          </w:p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  <w:t>(2-фенифенол) 0,1-0,25%.</w:t>
            </w:r>
          </w:p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  <w:t xml:space="preserve">Паковање: 1/1 </w:t>
            </w:r>
          </w:p>
        </w:tc>
      </w:tr>
      <w:tr w:rsidR="0042117A" w:rsidRPr="0042117A" w:rsidTr="0042117A">
        <w:trPr>
          <w:cantSplit/>
          <w:trHeight w:val="322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lang w:val="sr-Cyrl-CS"/>
              </w:rPr>
              <w:t xml:space="preserve">Санитар 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954" w:type="dxa"/>
          </w:tcPr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  <w:t>Средство за санитарије;  скида каменац.</w:t>
            </w:r>
          </w:p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  <w:t>Састав:Бензенсулфонска киселина С10-13 алкил деривати, натријумова со 5-15%; Бензенсулфонска киселина</w:t>
            </w:r>
          </w:p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  <w:t>4-С10-13-сек-алкил деривати</w:t>
            </w:r>
          </w:p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  <w:t>&lt;5%; Фосфорна киселина &lt;5%.</w:t>
            </w:r>
          </w:p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Паковање: 1/1</w:t>
            </w:r>
          </w:p>
        </w:tc>
      </w:tr>
      <w:tr w:rsidR="0042117A" w:rsidRPr="0042117A" w:rsidTr="0042117A">
        <w:trPr>
          <w:cantSplit/>
          <w:trHeight w:val="322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lang w:val="sr-Cyrl-CS"/>
              </w:rPr>
              <w:t>Средство против каменца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54" w:type="dxa"/>
          </w:tcPr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ind w:left="9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  <w:t>Средство за скидање воденог каменца.</w:t>
            </w:r>
          </w:p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 w:right="274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  <w:t>Састав:Фосфоорна киселина 15-30%; амидосулфонска киселина &gt;5%; натријум нитрат</w:t>
            </w:r>
          </w:p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&lt;5%.</w:t>
            </w:r>
          </w:p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9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Паковање: 1/1</w:t>
            </w:r>
          </w:p>
        </w:tc>
      </w:tr>
      <w:tr w:rsidR="0042117A" w:rsidRPr="0042117A" w:rsidTr="0042117A">
        <w:trPr>
          <w:cantSplit/>
          <w:trHeight w:val="322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lang w:val="sr-Cyrl-CS"/>
              </w:rPr>
              <w:t>Средство за одмашћивање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54" w:type="dxa"/>
          </w:tcPr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/>
              <w:ind w:left="97" w:right="112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  <w:t>Средство за одмашћивање рерни и аспиратора.</w:t>
            </w:r>
          </w:p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  <w:t>Састав:Триетаноламин додецилбензен сулфонат &lt;5%;</w:t>
            </w:r>
          </w:p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  <w:t>изопропил алкохол 5-15%;</w:t>
            </w:r>
          </w:p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  <w:t>изотридеканол етоксилат &lt;5%;</w:t>
            </w:r>
          </w:p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  <w:t>калијум хидроксид &lt;2%.</w:t>
            </w:r>
          </w:p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9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  <w:t>Паковање: 1/1</w:t>
            </w:r>
          </w:p>
        </w:tc>
      </w:tr>
      <w:tr w:rsidR="0042117A" w:rsidRPr="0042117A" w:rsidTr="0042117A">
        <w:trPr>
          <w:cantSplit/>
          <w:trHeight w:val="322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lang w:val="sr-Cyrl-CS"/>
              </w:rPr>
              <w:t>Средство за дезинфекцију канализационих цеви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54" w:type="dxa"/>
          </w:tcPr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97" w:right="258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  <w:t>Биоразградиво средство за дезинфекцију одводних канализационих цеви у купатилима на бази активног кисеоника из персирћетне киселине,биоцид (бактерицид, вируцид)</w:t>
            </w:r>
          </w:p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  <w:t>Састав:Персирћетна киселина 15%; Сирћетна киселина 15-30%;</w:t>
            </w:r>
          </w:p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Водоник пероксид 15-30%.</w:t>
            </w:r>
          </w:p>
          <w:p w:rsidR="0042117A" w:rsidRPr="0042117A" w:rsidRDefault="0042117A" w:rsidP="0042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9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Паковање: 1/1</w:t>
            </w:r>
          </w:p>
        </w:tc>
      </w:tr>
      <w:tr w:rsidR="0042117A" w:rsidRPr="0042117A" w:rsidTr="0042117A">
        <w:trPr>
          <w:cantSplit/>
          <w:trHeight w:val="322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lang w:val="sr-Cyrl-CS"/>
              </w:rPr>
              <w:t>Сапун за лице и тело</w:t>
            </w:r>
            <w:r w:rsidRPr="0042117A">
              <w:rPr>
                <w:rFonts w:ascii="Times New Roman" w:eastAsia="Times New Roman" w:hAnsi="Times New Roman" w:cs="Times New Roman"/>
              </w:rPr>
              <w:t xml:space="preserve"> </w:t>
            </w:r>
            <w:r w:rsidRPr="0042117A">
              <w:rPr>
                <w:rFonts w:ascii="Times New Roman" w:eastAsia="Times New Roman" w:hAnsi="Times New Roman" w:cs="Times New Roman"/>
                <w:lang w:val="sr-Cyrl-CS"/>
              </w:rPr>
              <w:t>100 гр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  <w:t>Са глицерином, парфемисан</w:t>
            </w:r>
          </w:p>
        </w:tc>
      </w:tr>
      <w:tr w:rsidR="0042117A" w:rsidRPr="0042117A" w:rsidTr="0042117A">
        <w:trPr>
          <w:cantSplit/>
          <w:trHeight w:val="322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lang w:val="sr-Cyrl-CS"/>
              </w:rPr>
              <w:t>Течни сапун за руке</w:t>
            </w:r>
            <w:r w:rsidRPr="0042117A">
              <w:rPr>
                <w:rFonts w:ascii="Times New Roman" w:eastAsia="Times New Roman" w:hAnsi="Times New Roman" w:cs="Times New Roman"/>
              </w:rPr>
              <w:t xml:space="preserve"> са пумпицом</w:t>
            </w:r>
            <w:r w:rsidRPr="0042117A">
              <w:rPr>
                <w:rFonts w:ascii="Times New Roman" w:eastAsia="Times New Roman" w:hAnsi="Times New Roman" w:cs="Times New Roman"/>
                <w:lang w:val="sr-Cyrl-CS"/>
              </w:rPr>
              <w:t xml:space="preserve"> 500мл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sz w:val="16"/>
                <w:szCs w:val="16"/>
              </w:rPr>
              <w:t>ком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Подобан за све типове коже</w:t>
            </w:r>
          </w:p>
        </w:tc>
      </w:tr>
      <w:tr w:rsidR="0042117A" w:rsidRPr="0042117A" w:rsidTr="0042117A">
        <w:trPr>
          <w:cantSplit/>
          <w:trHeight w:val="322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lang w:val="sr-Cyrl-CS"/>
              </w:rPr>
              <w:t>Течни сапун за руке без пумпице 1/1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Подобан за све типове коже</w:t>
            </w:r>
          </w:p>
        </w:tc>
      </w:tr>
      <w:tr w:rsidR="0042117A" w:rsidRPr="0042117A" w:rsidTr="00EA0119">
        <w:trPr>
          <w:cantSplit/>
          <w:trHeight w:val="437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lang w:val="sr-Cyrl-CS"/>
              </w:rPr>
              <w:t>Шампон за косу 1/1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  <w:t>За све типове косе,за свакодневно прање са мирисима</w:t>
            </w:r>
          </w:p>
        </w:tc>
      </w:tr>
      <w:tr w:rsidR="0042117A" w:rsidRPr="0042117A" w:rsidTr="0042117A">
        <w:trPr>
          <w:cantSplit/>
          <w:trHeight w:val="675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117A">
              <w:rPr>
                <w:rFonts w:ascii="Times New Roman" w:eastAsia="Times New Roman" w:hAnsi="Times New Roman" w:cs="Times New Roman"/>
              </w:rPr>
              <w:t>Паста за зубе 75 мл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sz w:val="16"/>
                <w:szCs w:val="16"/>
              </w:rPr>
              <w:t>ком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  <w:t>за свеж дах</w:t>
            </w:r>
          </w:p>
        </w:tc>
      </w:tr>
      <w:tr w:rsidR="0042117A" w:rsidRPr="0042117A" w:rsidTr="0042117A">
        <w:trPr>
          <w:cantSplit/>
          <w:trHeight w:val="322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lang w:val="sr-Cyrl-CS"/>
              </w:rPr>
              <w:t>Крема за лице и руке 100 мл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sz w:val="16"/>
                <w:szCs w:val="16"/>
              </w:rPr>
              <w:t>ком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PH</w:t>
            </w:r>
            <w:r w:rsidRPr="004211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/>
              </w:rPr>
              <w:t xml:space="preserve"> неутрал</w:t>
            </w:r>
          </w:p>
        </w:tc>
      </w:tr>
      <w:tr w:rsidR="0042117A" w:rsidRPr="0042117A" w:rsidTr="0042117A">
        <w:trPr>
          <w:cantSplit/>
          <w:trHeight w:val="780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lang w:val="sr-Cyrl-CS"/>
              </w:rPr>
              <w:t>Паста за бријање 75 мл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sz w:val="16"/>
                <w:szCs w:val="16"/>
              </w:rPr>
              <w:t>ком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 ствара густу пену ,за осетљиву кожу</w:t>
            </w:r>
          </w:p>
        </w:tc>
      </w:tr>
      <w:tr w:rsidR="0042117A" w:rsidRPr="0042117A" w:rsidTr="0042117A">
        <w:trPr>
          <w:cantSplit/>
          <w:trHeight w:val="287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2117A">
              <w:rPr>
                <w:rFonts w:ascii="Times New Roman" w:eastAsia="Times New Roman" w:hAnsi="Times New Roman" w:cs="Times New Roman"/>
                <w:lang w:val="sr-Cyrl-CS"/>
              </w:rPr>
              <w:t>Штапићи за уши 100/1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sz w:val="16"/>
                <w:szCs w:val="16"/>
              </w:rPr>
              <w:t>пак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100%памук</w:t>
            </w:r>
          </w:p>
        </w:tc>
      </w:tr>
      <w:tr w:rsidR="0042117A" w:rsidRPr="0042117A" w:rsidTr="0042117A">
        <w:trPr>
          <w:cantSplit/>
          <w:trHeight w:val="895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2117A">
              <w:rPr>
                <w:rFonts w:ascii="Times New Roman" w:eastAsia="Calibri" w:hAnsi="Times New Roman" w:cs="Times New Roman"/>
              </w:rPr>
              <w:t>Тоалет папир трослојни  бели-паковање 24/1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Calibri" w:hAnsi="Times New Roman" w:cs="Times New Roman"/>
                <w:sz w:val="16"/>
                <w:szCs w:val="16"/>
              </w:rPr>
              <w:t>пак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бели са целулозом,</w:t>
            </w:r>
          </w:p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ролне</w:t>
            </w:r>
          </w:p>
        </w:tc>
      </w:tr>
      <w:tr w:rsidR="0042117A" w:rsidRPr="0042117A" w:rsidTr="00EA0119">
        <w:trPr>
          <w:cantSplit/>
          <w:trHeight w:val="691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117A">
              <w:rPr>
                <w:rFonts w:ascii="Times New Roman" w:eastAsia="Calibri" w:hAnsi="Times New Roman" w:cs="Times New Roman"/>
              </w:rPr>
              <w:t>Папирни убруси двослојни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Calibri" w:hAnsi="Times New Roman" w:cs="Times New Roman"/>
                <w:sz w:val="16"/>
                <w:szCs w:val="16"/>
              </w:rPr>
              <w:t>ком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двослојни бели од целулозе</w:t>
            </w:r>
          </w:p>
        </w:tc>
      </w:tr>
      <w:tr w:rsidR="0042117A" w:rsidRPr="0042117A" w:rsidTr="0042117A">
        <w:trPr>
          <w:cantSplit/>
          <w:trHeight w:val="188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117A">
              <w:rPr>
                <w:rFonts w:ascii="Times New Roman" w:eastAsia="Calibri" w:hAnsi="Times New Roman" w:cs="Times New Roman"/>
              </w:rPr>
              <w:t>Хигијенски улошци-паковање 10/1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Calibri" w:hAnsi="Times New Roman" w:cs="Times New Roman"/>
                <w:sz w:val="16"/>
                <w:szCs w:val="16"/>
              </w:rPr>
              <w:t>пак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улошци са самолепљивом траком,ултра нормал</w:t>
            </w:r>
          </w:p>
        </w:tc>
      </w:tr>
      <w:tr w:rsidR="0042117A" w:rsidRPr="0042117A" w:rsidTr="00EA0119">
        <w:trPr>
          <w:cantSplit/>
          <w:trHeight w:val="683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117A">
              <w:rPr>
                <w:rFonts w:ascii="Times New Roman" w:eastAsia="Calibri" w:hAnsi="Times New Roman" w:cs="Times New Roman"/>
              </w:rPr>
              <w:t>Прашак за веш-паковање 12/1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Calibri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 до 15% избељивачи на бази кисеоника,зеолити,мање од 5 % анјонски сурфактанти,нејонски сурфактанти,фосфонат,сапун,поликарбоксилати,ензими и оптичка белила,мириси,или одоварајући у истој класи</w:t>
            </w:r>
          </w:p>
        </w:tc>
      </w:tr>
      <w:tr w:rsidR="0042117A" w:rsidRPr="0042117A" w:rsidTr="0042117A">
        <w:trPr>
          <w:cantSplit/>
          <w:trHeight w:val="188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117A">
              <w:rPr>
                <w:rFonts w:ascii="Times New Roman" w:eastAsia="Calibri" w:hAnsi="Times New Roman" w:cs="Times New Roman"/>
              </w:rPr>
              <w:t>Омекшивач  за веш 2/1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 до 15% катјонске активне супстанце,</w:t>
            </w:r>
          </w:p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мирис,или одговарајући у истој класи</w:t>
            </w:r>
          </w:p>
        </w:tc>
      </w:tr>
      <w:tr w:rsidR="0042117A" w:rsidRPr="0042117A" w:rsidTr="00EA0119">
        <w:trPr>
          <w:cantSplit/>
          <w:trHeight w:val="643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117A">
              <w:rPr>
                <w:rFonts w:ascii="Times New Roman" w:eastAsia="Calibri" w:hAnsi="Times New Roman" w:cs="Times New Roman"/>
              </w:rPr>
              <w:t>Освеживач за вц шољу-чврст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Calibri" w:hAnsi="Times New Roman" w:cs="Times New Roman"/>
                <w:sz w:val="16"/>
                <w:szCs w:val="16"/>
              </w:rPr>
              <w:t>ком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чврст у мрежици</w:t>
            </w:r>
          </w:p>
        </w:tc>
      </w:tr>
      <w:tr w:rsidR="0042117A" w:rsidRPr="0042117A" w:rsidTr="00EA0119">
        <w:trPr>
          <w:cantSplit/>
          <w:trHeight w:val="965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117A">
              <w:rPr>
                <w:rFonts w:ascii="Times New Roman" w:eastAsia="Calibri" w:hAnsi="Times New Roman" w:cs="Times New Roman"/>
              </w:rPr>
              <w:t>Влажне марамице  72/1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117A">
              <w:rPr>
                <w:rFonts w:ascii="Times New Roman" w:eastAsia="Calibri" w:hAnsi="Times New Roman" w:cs="Times New Roman"/>
                <w:sz w:val="16"/>
                <w:szCs w:val="16"/>
              </w:rPr>
              <w:t>пак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211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без парабен и алкохола</w:t>
            </w:r>
          </w:p>
        </w:tc>
      </w:tr>
      <w:tr w:rsidR="0042117A" w:rsidRPr="0042117A" w:rsidTr="00EA0119">
        <w:trPr>
          <w:cantSplit/>
          <w:trHeight w:val="850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117A">
              <w:rPr>
                <w:rFonts w:ascii="Times New Roman" w:eastAsia="Calibri" w:hAnsi="Times New Roman" w:cs="Times New Roman"/>
                <w:lang w:val="sr-Cyrl-CS"/>
              </w:rPr>
              <w:t>Средство за  прање и дезинфекцију подова 5/1</w:t>
            </w:r>
          </w:p>
        </w:tc>
        <w:tc>
          <w:tcPr>
            <w:tcW w:w="992" w:type="dxa"/>
            <w:vAlign w:val="center"/>
          </w:tcPr>
          <w:p w:rsidR="0042117A" w:rsidRPr="00EA0119" w:rsidRDefault="00EA0119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2117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 бази 1.5% Benzalkonijum hlorid,концентрат или сличан одговарајући</w:t>
            </w:r>
          </w:p>
        </w:tc>
      </w:tr>
      <w:tr w:rsidR="0042117A" w:rsidRPr="0042117A" w:rsidTr="00EA0119">
        <w:trPr>
          <w:cantSplit/>
          <w:trHeight w:val="948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 w:rsidRPr="0042117A">
              <w:rPr>
                <w:rFonts w:ascii="Times New Roman" w:eastAsia="Calibri" w:hAnsi="Times New Roman" w:cs="Times New Roman"/>
                <w:lang w:val="sr-Cyrl-CS"/>
              </w:rPr>
              <w:t>Средство за ручно прање  посуђа 5/1</w:t>
            </w:r>
          </w:p>
        </w:tc>
        <w:tc>
          <w:tcPr>
            <w:tcW w:w="992" w:type="dxa"/>
            <w:vAlign w:val="center"/>
          </w:tcPr>
          <w:p w:rsidR="0042117A" w:rsidRPr="00EA0119" w:rsidRDefault="00EA0119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sr-Cyrl-CS"/>
              </w:rPr>
            </w:pPr>
            <w:r w:rsidRPr="0042117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Sastav : Voda,anjonski surfaktanti 5-15%,amfoterni surfaktanti  &lt;5%,natrijum hidroksid &lt;5%,natrijum hlorid &lt;5%,miris или сличан одговарајући</w:t>
            </w:r>
          </w:p>
        </w:tc>
      </w:tr>
      <w:tr w:rsidR="0042117A" w:rsidRPr="0042117A" w:rsidTr="00EA0119">
        <w:trPr>
          <w:cantSplit/>
          <w:trHeight w:val="991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 w:rsidRPr="0042117A">
              <w:rPr>
                <w:rFonts w:ascii="Times New Roman" w:eastAsia="Calibri" w:hAnsi="Times New Roman" w:cs="Times New Roman"/>
                <w:lang w:val="sr-Cyrl-CS"/>
              </w:rPr>
              <w:t>Средство за чишћење стакла са пумпицом, 0.750/1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117A">
              <w:rPr>
                <w:rFonts w:ascii="Times New Roman" w:eastAsia="Calibri" w:hAnsi="Times New Roman" w:cs="Times New Roman"/>
                <w:sz w:val="12"/>
                <w:szCs w:val="12"/>
              </w:rPr>
              <w:t>KOM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sr-Cyrl-CS"/>
              </w:rPr>
            </w:pPr>
            <w:r w:rsidRPr="0042117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Sastav : Sastav : Voda,etil alkohol 5-15%,amfoterni surfaktanti &lt;5%,miris. или сличан одговарајући</w:t>
            </w:r>
          </w:p>
        </w:tc>
      </w:tr>
      <w:tr w:rsidR="0042117A" w:rsidRPr="0042117A" w:rsidTr="0042117A">
        <w:trPr>
          <w:cantSplit/>
          <w:trHeight w:val="1296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 w:rsidRPr="0042117A">
              <w:rPr>
                <w:rFonts w:ascii="Times New Roman" w:eastAsia="Calibri" w:hAnsi="Times New Roman" w:cs="Times New Roman"/>
                <w:lang w:val="sr-Cyrl-CS"/>
              </w:rPr>
              <w:t>Средство за чишћење стакла без пумпице,</w:t>
            </w:r>
          </w:p>
          <w:p w:rsidR="0042117A" w:rsidRPr="0042117A" w:rsidRDefault="0042117A" w:rsidP="0042117A">
            <w:pPr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 w:rsidRPr="0042117A">
              <w:rPr>
                <w:rFonts w:ascii="Times New Roman" w:eastAsia="Calibri" w:hAnsi="Times New Roman" w:cs="Times New Roman"/>
                <w:lang w:val="sr-Cyrl-CS"/>
              </w:rPr>
              <w:t>0.750/1</w:t>
            </w:r>
          </w:p>
        </w:tc>
        <w:tc>
          <w:tcPr>
            <w:tcW w:w="992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117A">
              <w:rPr>
                <w:rFonts w:ascii="Times New Roman" w:eastAsia="Calibri" w:hAnsi="Times New Roman" w:cs="Times New Roman"/>
                <w:sz w:val="12"/>
                <w:szCs w:val="12"/>
              </w:rPr>
              <w:t>KOM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2117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Sastav : Sastav : Voda,etil alkohol 5-15%,amfoterni surfaktanti &lt;5%,miris  или сличан одговарајући</w:t>
            </w:r>
          </w:p>
        </w:tc>
      </w:tr>
      <w:tr w:rsidR="0042117A" w:rsidRPr="0042117A" w:rsidTr="00EA0119">
        <w:trPr>
          <w:cantSplit/>
          <w:trHeight w:val="1080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 w:rsidRPr="0042117A">
              <w:rPr>
                <w:rFonts w:ascii="Times New Roman" w:eastAsia="Calibri" w:hAnsi="Times New Roman" w:cs="Times New Roman"/>
              </w:rPr>
              <w:t>Жалова вода(хлор)</w:t>
            </w:r>
          </w:p>
        </w:tc>
        <w:tc>
          <w:tcPr>
            <w:tcW w:w="992" w:type="dxa"/>
            <w:vAlign w:val="center"/>
          </w:tcPr>
          <w:p w:rsidR="0042117A" w:rsidRPr="00EA0119" w:rsidRDefault="00EA0119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sr-Latn-CS"/>
              </w:rPr>
            </w:pPr>
            <w:r w:rsidRPr="0042117A">
              <w:rPr>
                <w:rFonts w:ascii="Times New Roman" w:eastAsia="Calibri" w:hAnsi="Times New Roman" w:cs="Times New Roman"/>
                <w:bCs/>
                <w:sz w:val="16"/>
                <w:szCs w:val="16"/>
                <w:lang w:val="sr-Latn-CS"/>
              </w:rPr>
              <w:t>Komponente:</w:t>
            </w:r>
          </w:p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2117A">
              <w:rPr>
                <w:rFonts w:ascii="Times New Roman" w:eastAsia="Calibri" w:hAnsi="Times New Roman" w:cs="Times New Roman"/>
                <w:bCs/>
                <w:sz w:val="16"/>
                <w:szCs w:val="16"/>
                <w:lang w:val="sr-Latn-CS"/>
              </w:rPr>
              <w:t>Natrijum hipohlorit,rastvor,(aktivniCL12-18%)natrijum hidroksid,natrijumhlorid,voda</w:t>
            </w:r>
          </w:p>
        </w:tc>
      </w:tr>
      <w:tr w:rsidR="0042117A" w:rsidRPr="0042117A" w:rsidTr="00EA0119">
        <w:trPr>
          <w:cantSplit/>
          <w:trHeight w:val="855"/>
        </w:trPr>
        <w:tc>
          <w:tcPr>
            <w:tcW w:w="709" w:type="dxa"/>
            <w:vAlign w:val="center"/>
          </w:tcPr>
          <w:p w:rsidR="0042117A" w:rsidRPr="0042117A" w:rsidRDefault="0042117A" w:rsidP="004211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69" w:type="dxa"/>
            <w:vAlign w:val="center"/>
          </w:tcPr>
          <w:p w:rsidR="0042117A" w:rsidRPr="0042117A" w:rsidRDefault="0042117A" w:rsidP="0042117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117A">
              <w:rPr>
                <w:rFonts w:ascii="Times New Roman" w:eastAsia="Calibri" w:hAnsi="Times New Roman" w:cs="Times New Roman"/>
              </w:rPr>
              <w:t>Хлор грануле</w:t>
            </w:r>
          </w:p>
        </w:tc>
        <w:tc>
          <w:tcPr>
            <w:tcW w:w="992" w:type="dxa"/>
            <w:vAlign w:val="center"/>
          </w:tcPr>
          <w:p w:rsidR="0042117A" w:rsidRPr="0042117A" w:rsidRDefault="00B90106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117A">
              <w:rPr>
                <w:rFonts w:ascii="Times New Roman" w:eastAsia="Calibri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1417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1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54" w:type="dxa"/>
            <w:vAlign w:val="center"/>
          </w:tcPr>
          <w:p w:rsidR="0042117A" w:rsidRPr="0042117A" w:rsidRDefault="0042117A" w:rsidP="004211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sr-Latn-CS"/>
              </w:rPr>
            </w:pPr>
            <w:r w:rsidRPr="0042117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Sastav : 99 % natrijum dihloroizocijanurat dihidrat</w:t>
            </w:r>
            <w:r w:rsidRPr="0042117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br/>
              <w:t>( troklozen natrijum, dihidrat ) CAS 51580-86-0</w:t>
            </w:r>
          </w:p>
        </w:tc>
      </w:tr>
    </w:tbl>
    <w:p w:rsidR="007E01C0" w:rsidRPr="0042117A" w:rsidRDefault="007E01C0" w:rsidP="007E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072B2" w:rsidRPr="001072B2" w:rsidRDefault="001072B2" w:rsidP="00482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72B2">
        <w:rPr>
          <w:rFonts w:ascii="Times New Roman" w:eastAsia="Calibri" w:hAnsi="Times New Roman" w:cs="Times New Roman"/>
          <w:bCs/>
          <w:sz w:val="24"/>
          <w:szCs w:val="24"/>
        </w:rPr>
        <w:t>НАПОМЕНА</w:t>
      </w:r>
    </w:p>
    <w:p w:rsidR="00482558" w:rsidRDefault="001072B2" w:rsidP="00482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- За ставку 26.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Жалова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вода</w:t>
      </w:r>
      <w:proofErr w:type="spellEnd"/>
      <w:r w:rsidR="003E7C52" w:rsidRPr="003E7C5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-</w:t>
      </w:r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Понуђач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са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којим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буде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склопљен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уговор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је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у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обавези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приликом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СВАКЕ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испоруке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жалове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воде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хлора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доставља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копију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БЕЗБЕДНОСНОГ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ЛИСТА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НАТРИЈУМ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ХИПОХЛОРИТА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јер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тражено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средство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користи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дезинфекцију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воде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 xml:space="preserve"> у </w:t>
      </w:r>
      <w:proofErr w:type="spellStart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Установи</w:t>
      </w:r>
      <w:proofErr w:type="spellEnd"/>
      <w:r w:rsidRPr="003E7C52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B6072B" w:rsidRDefault="000A053B" w:rsidP="00482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val="sr-Cyrl-RS" w:eastAsia="ar-SA" w:bidi="he-IL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  </w:t>
      </w:r>
      <w:proofErr w:type="spellStart"/>
      <w:r w:rsidRPr="009812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Понуђач</w:t>
      </w:r>
      <w:proofErr w:type="spellEnd"/>
      <w:r w:rsidRPr="009812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9812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је</w:t>
      </w:r>
      <w:proofErr w:type="spellEnd"/>
      <w:r w:rsidRPr="009812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 </w:t>
      </w:r>
      <w:proofErr w:type="spellStart"/>
      <w:r w:rsidRPr="009812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обавези</w:t>
      </w:r>
      <w:proofErr w:type="spellEnd"/>
      <w:r w:rsidRPr="009812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981297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98129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81297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981297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981297" w:rsidRPr="00981297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Pr="00981297">
        <w:rPr>
          <w:rFonts w:ascii="Times New Roman" w:eastAsia="Calibri" w:hAnsi="Times New Roman" w:cs="Times New Roman"/>
          <w:sz w:val="24"/>
          <w:szCs w:val="24"/>
        </w:rPr>
        <w:t>.</w:t>
      </w:r>
      <w:r w:rsidR="00981297" w:rsidRPr="00981297">
        <w:rPr>
          <w:rFonts w:ascii="Times New Roman" w:eastAsia="Calibri" w:hAnsi="Times New Roman" w:cs="Times New Roman"/>
          <w:sz w:val="24"/>
          <w:szCs w:val="24"/>
          <w:lang w:val="sr-Cyrl-RS"/>
        </w:rPr>
        <w:t>11</w:t>
      </w:r>
      <w:r w:rsidRPr="0098129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981297">
        <w:rPr>
          <w:rFonts w:ascii="Times New Roman" w:eastAsia="Calibri" w:hAnsi="Times New Roman" w:cs="Times New Roman"/>
          <w:sz w:val="24"/>
          <w:szCs w:val="24"/>
        </w:rPr>
        <w:t>2023.г</w:t>
      </w:r>
      <w:proofErr w:type="spellEnd"/>
      <w:r w:rsidRPr="009812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81297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981297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proofErr w:type="spellStart"/>
      <w:r w:rsidRPr="00981297">
        <w:rPr>
          <w:rFonts w:ascii="Times New Roman" w:eastAsia="Calibri" w:hAnsi="Times New Roman" w:cs="Times New Roman"/>
          <w:sz w:val="24"/>
          <w:szCs w:val="24"/>
        </w:rPr>
        <w:t>сати</w:t>
      </w:r>
      <w:proofErr w:type="spellEnd"/>
      <w:r w:rsidRPr="00981297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981297">
        <w:rPr>
          <w:rFonts w:ascii="Times New Roman" w:eastAsia="Calibri" w:hAnsi="Times New Roman" w:cs="Times New Roman"/>
          <w:sz w:val="24"/>
          <w:szCs w:val="24"/>
        </w:rPr>
        <w:t>дан</w:t>
      </w:r>
      <w:proofErr w:type="spellEnd"/>
      <w:r w:rsidRPr="009812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1297">
        <w:rPr>
          <w:rFonts w:ascii="Times New Roman" w:eastAsia="Calibri" w:hAnsi="Times New Roman" w:cs="Times New Roman"/>
          <w:sz w:val="24"/>
          <w:szCs w:val="24"/>
        </w:rPr>
        <w:t>отварања</w:t>
      </w:r>
      <w:proofErr w:type="spellEnd"/>
      <w:r w:rsidRPr="009812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053B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0A053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0A053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</w:t>
      </w:r>
      <w:proofErr w:type="spellEnd"/>
      <w:r w:rsidRPr="000A053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0A053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адресу</w:t>
      </w:r>
      <w:proofErr w:type="spellEnd"/>
      <w:r w:rsidRPr="000A053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0A053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наручиоца</w:t>
      </w:r>
      <w:proofErr w:type="spellEnd"/>
      <w:r w:rsidRPr="000A053B">
        <w:rPr>
          <w:rFonts w:ascii="Times New Roman" w:eastAsia="Calibri" w:hAnsi="Times New Roman" w:cs="Times New Roman"/>
          <w:iCs/>
          <w:sz w:val="24"/>
          <w:szCs w:val="24"/>
        </w:rPr>
        <w:t xml:space="preserve"> - </w:t>
      </w:r>
      <w:proofErr w:type="spellStart"/>
      <w:r w:rsidRPr="000A053B">
        <w:rPr>
          <w:rFonts w:ascii="Times New Roman" w:eastAsia="Calibri" w:hAnsi="Times New Roman" w:cs="Times New Roman"/>
          <w:iCs/>
          <w:sz w:val="24"/>
          <w:szCs w:val="24"/>
        </w:rPr>
        <w:t>Дом</w:t>
      </w:r>
      <w:proofErr w:type="spellEnd"/>
      <w:r w:rsidRPr="000A053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A053B">
        <w:rPr>
          <w:rFonts w:ascii="Times New Roman" w:eastAsia="Calibri" w:hAnsi="Times New Roman" w:cs="Times New Roman"/>
          <w:iCs/>
          <w:sz w:val="24"/>
          <w:szCs w:val="24"/>
        </w:rPr>
        <w:t>за</w:t>
      </w:r>
      <w:proofErr w:type="spellEnd"/>
      <w:r w:rsidRPr="000A053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A053B">
        <w:rPr>
          <w:rFonts w:ascii="Times New Roman" w:eastAsia="Calibri" w:hAnsi="Times New Roman" w:cs="Times New Roman"/>
          <w:iCs/>
          <w:sz w:val="24"/>
          <w:szCs w:val="24"/>
        </w:rPr>
        <w:t>децу</w:t>
      </w:r>
      <w:proofErr w:type="spellEnd"/>
      <w:r w:rsidRPr="000A053B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Pr="000A053B">
        <w:rPr>
          <w:rFonts w:ascii="Times New Roman" w:eastAsia="Calibri" w:hAnsi="Times New Roman" w:cs="Times New Roman"/>
          <w:iCs/>
          <w:sz w:val="24"/>
          <w:szCs w:val="24"/>
        </w:rPr>
        <w:t>лица</w:t>
      </w:r>
      <w:proofErr w:type="spellEnd"/>
      <w:r w:rsidRPr="000A053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A053B">
        <w:rPr>
          <w:rFonts w:ascii="Times New Roman" w:eastAsia="Calibri" w:hAnsi="Times New Roman" w:cs="Times New Roman"/>
          <w:iCs/>
          <w:sz w:val="24"/>
          <w:szCs w:val="24"/>
        </w:rPr>
        <w:t>ометена</w:t>
      </w:r>
      <w:proofErr w:type="spellEnd"/>
      <w:r w:rsidRPr="000A053B">
        <w:rPr>
          <w:rFonts w:ascii="Times New Roman" w:eastAsia="Calibri" w:hAnsi="Times New Roman" w:cs="Times New Roman"/>
          <w:iCs/>
          <w:sz w:val="24"/>
          <w:szCs w:val="24"/>
        </w:rPr>
        <w:t xml:space="preserve"> у </w:t>
      </w:r>
      <w:proofErr w:type="spellStart"/>
      <w:r w:rsidRPr="000A053B">
        <w:rPr>
          <w:rFonts w:ascii="Times New Roman" w:eastAsia="Calibri" w:hAnsi="Times New Roman" w:cs="Times New Roman"/>
          <w:iCs/>
          <w:sz w:val="24"/>
          <w:szCs w:val="24"/>
        </w:rPr>
        <w:t>развоју</w:t>
      </w:r>
      <w:proofErr w:type="spellEnd"/>
      <w:r w:rsidRPr="000A053B">
        <w:rPr>
          <w:rFonts w:ascii="Times New Roman" w:eastAsia="Calibri" w:hAnsi="Times New Roman" w:cs="Times New Roman"/>
          <w:iCs/>
          <w:sz w:val="24"/>
          <w:szCs w:val="24"/>
        </w:rPr>
        <w:t xml:space="preserve"> “</w:t>
      </w:r>
      <w:proofErr w:type="spellStart"/>
      <w:r w:rsidRPr="000A053B">
        <w:rPr>
          <w:rFonts w:ascii="Times New Roman" w:eastAsia="Calibri" w:hAnsi="Times New Roman" w:cs="Times New Roman"/>
          <w:iCs/>
          <w:sz w:val="24"/>
          <w:szCs w:val="24"/>
        </w:rPr>
        <w:t>Др</w:t>
      </w:r>
      <w:proofErr w:type="spellEnd"/>
      <w:r w:rsidRPr="000A053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A053B">
        <w:rPr>
          <w:rFonts w:ascii="Times New Roman" w:eastAsia="Calibri" w:hAnsi="Times New Roman" w:cs="Times New Roman"/>
          <w:iCs/>
          <w:sz w:val="24"/>
          <w:szCs w:val="24"/>
        </w:rPr>
        <w:t>Никола</w:t>
      </w:r>
      <w:proofErr w:type="spellEnd"/>
      <w:r w:rsidRPr="000A053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A053B">
        <w:rPr>
          <w:rFonts w:ascii="Times New Roman" w:eastAsia="Calibri" w:hAnsi="Times New Roman" w:cs="Times New Roman"/>
          <w:iCs/>
          <w:sz w:val="24"/>
          <w:szCs w:val="24"/>
        </w:rPr>
        <w:t>Шуменковић</w:t>
      </w:r>
      <w:proofErr w:type="spellEnd"/>
      <w:r w:rsidRPr="000A053B">
        <w:rPr>
          <w:rFonts w:ascii="Times New Roman" w:eastAsia="Calibri" w:hAnsi="Times New Roman" w:cs="Times New Roman"/>
          <w:iCs/>
          <w:sz w:val="24"/>
          <w:szCs w:val="24"/>
        </w:rPr>
        <w:t xml:space="preserve">“ </w:t>
      </w:r>
      <w:proofErr w:type="spellStart"/>
      <w:r w:rsidRPr="000A053B">
        <w:rPr>
          <w:rFonts w:ascii="Times New Roman" w:eastAsia="Calibri" w:hAnsi="Times New Roman" w:cs="Times New Roman"/>
          <w:iCs/>
          <w:sz w:val="24"/>
          <w:szCs w:val="24"/>
        </w:rPr>
        <w:t>Стамница,Српских</w:t>
      </w:r>
      <w:proofErr w:type="spellEnd"/>
      <w:r w:rsidRPr="000A053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A053B">
        <w:rPr>
          <w:rFonts w:ascii="Times New Roman" w:eastAsia="Calibri" w:hAnsi="Times New Roman" w:cs="Times New Roman"/>
          <w:iCs/>
          <w:sz w:val="24"/>
          <w:szCs w:val="24"/>
        </w:rPr>
        <w:t>Владара</w:t>
      </w:r>
      <w:proofErr w:type="spellEnd"/>
      <w:r w:rsidRPr="000A053B">
        <w:rPr>
          <w:rFonts w:ascii="Times New Roman" w:eastAsia="Calibri" w:hAnsi="Times New Roman" w:cs="Times New Roman"/>
          <w:iCs/>
          <w:sz w:val="24"/>
          <w:szCs w:val="24"/>
        </w:rPr>
        <w:t xml:space="preserve"> број 83. </w:t>
      </w:r>
      <w:proofErr w:type="spellStart"/>
      <w:proofErr w:type="gramStart"/>
      <w:r w:rsidRPr="000A053B">
        <w:rPr>
          <w:rFonts w:ascii="Times New Roman" w:eastAsia="Calibri" w:hAnsi="Times New Roman" w:cs="Times New Roman"/>
          <w:iCs/>
          <w:sz w:val="24"/>
          <w:szCs w:val="24"/>
        </w:rPr>
        <w:t>село</w:t>
      </w:r>
      <w:proofErr w:type="spellEnd"/>
      <w:proofErr w:type="gramEnd"/>
      <w:r w:rsidRPr="000A053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A053B">
        <w:rPr>
          <w:rFonts w:ascii="Times New Roman" w:eastAsia="Calibri" w:hAnsi="Times New Roman" w:cs="Times New Roman"/>
          <w:iCs/>
          <w:sz w:val="24"/>
          <w:szCs w:val="24"/>
        </w:rPr>
        <w:t>Стамница</w:t>
      </w:r>
      <w:proofErr w:type="spellEnd"/>
      <w:r w:rsidRPr="000A053B">
        <w:rPr>
          <w:rFonts w:ascii="Times New Roman" w:eastAsia="Calibri" w:hAnsi="Times New Roman" w:cs="Times New Roman"/>
          <w:iCs/>
          <w:sz w:val="24"/>
          <w:szCs w:val="24"/>
        </w:rPr>
        <w:t xml:space="preserve">, 12300 </w:t>
      </w:r>
      <w:proofErr w:type="spellStart"/>
      <w:r w:rsidRPr="000A053B">
        <w:rPr>
          <w:rFonts w:ascii="Times New Roman" w:eastAsia="Calibri" w:hAnsi="Times New Roman" w:cs="Times New Roman"/>
          <w:iCs/>
          <w:sz w:val="24"/>
          <w:szCs w:val="24"/>
        </w:rPr>
        <w:t>Петровац</w:t>
      </w:r>
      <w:proofErr w:type="spellEnd"/>
      <w:r w:rsidRPr="000A053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A053B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Pr="000A053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A053B">
        <w:rPr>
          <w:rFonts w:ascii="Times New Roman" w:eastAsia="Calibri" w:hAnsi="Times New Roman" w:cs="Times New Roman"/>
          <w:iCs/>
          <w:sz w:val="24"/>
          <w:szCs w:val="24"/>
        </w:rPr>
        <w:t>Млави</w:t>
      </w:r>
      <w:proofErr w:type="spellEnd"/>
      <w:r w:rsidRPr="000A053B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0A053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достави</w:t>
      </w:r>
      <w:proofErr w:type="spellEnd"/>
      <w:r w:rsidRPr="000A053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</w:t>
      </w:r>
      <w:r w:rsidR="009538FD" w:rsidRPr="009538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Latn-CS"/>
        </w:rPr>
        <w:t>по</w:t>
      </w:r>
      <w:r w:rsidRPr="009538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>један</w:t>
      </w:r>
      <w:proofErr w:type="spellEnd"/>
      <w:r w:rsidRPr="000A05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 xml:space="preserve"> </w:t>
      </w:r>
      <w:proofErr w:type="spellStart"/>
      <w:r w:rsidRPr="000A05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>узорак</w:t>
      </w:r>
      <w:proofErr w:type="spellEnd"/>
      <w:r w:rsidRPr="000A05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 xml:space="preserve">   </w:t>
      </w:r>
      <w:proofErr w:type="spellStart"/>
      <w:r w:rsidRPr="000A05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>производа</w:t>
      </w:r>
      <w:proofErr w:type="spellEnd"/>
      <w:r w:rsidRPr="000A05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 xml:space="preserve">  </w:t>
      </w:r>
      <w:proofErr w:type="spellStart"/>
      <w:r w:rsidRPr="000A05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>који</w:t>
      </w:r>
      <w:proofErr w:type="spellEnd"/>
      <w:r w:rsidRPr="000A05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 xml:space="preserve"> </w:t>
      </w:r>
      <w:proofErr w:type="spellStart"/>
      <w:r w:rsidRPr="000A05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>ће</w:t>
      </w:r>
      <w:proofErr w:type="spellEnd"/>
      <w:r w:rsidRPr="000A05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 xml:space="preserve"> </w:t>
      </w:r>
      <w:proofErr w:type="spellStart"/>
      <w:r w:rsidRPr="000A05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>достављати</w:t>
      </w:r>
      <w:proofErr w:type="spellEnd"/>
      <w:r w:rsidRPr="000A05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 xml:space="preserve"> </w:t>
      </w:r>
      <w:proofErr w:type="spellStart"/>
      <w:r w:rsidRPr="000A05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>Дому</w:t>
      </w:r>
      <w:proofErr w:type="spellEnd"/>
      <w:r w:rsidRPr="000A05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 xml:space="preserve"> </w:t>
      </w:r>
      <w:proofErr w:type="spellStart"/>
      <w:r w:rsidRPr="000A05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>Стамница</w:t>
      </w:r>
      <w:proofErr w:type="spellEnd"/>
      <w:r w:rsidRPr="000A05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 xml:space="preserve"> -  </w:t>
      </w:r>
      <w:proofErr w:type="spellStart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>ОВО</w:t>
      </w:r>
      <w:proofErr w:type="spellEnd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 xml:space="preserve"> </w:t>
      </w:r>
      <w:proofErr w:type="spellStart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>ВАЖИ</w:t>
      </w:r>
      <w:proofErr w:type="spellEnd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 xml:space="preserve"> </w:t>
      </w:r>
      <w:proofErr w:type="spellStart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>ЗА</w:t>
      </w:r>
      <w:proofErr w:type="spellEnd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 xml:space="preserve"> </w:t>
      </w:r>
      <w:proofErr w:type="spellStart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>СТАВКЕ</w:t>
      </w:r>
      <w:proofErr w:type="spellEnd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 xml:space="preserve"> </w:t>
      </w:r>
      <w:proofErr w:type="spellStart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>ОД</w:t>
      </w:r>
      <w:proofErr w:type="spellEnd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 xml:space="preserve"> 01 - </w:t>
      </w:r>
      <w:proofErr w:type="spellStart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>ДО</w:t>
      </w:r>
      <w:proofErr w:type="spellEnd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 xml:space="preserve"> 06  </w:t>
      </w:r>
      <w:proofErr w:type="spellStart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>из</w:t>
      </w:r>
      <w:proofErr w:type="spellEnd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 xml:space="preserve"> </w:t>
      </w:r>
      <w:proofErr w:type="spellStart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>техничке</w:t>
      </w:r>
      <w:proofErr w:type="spellEnd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 xml:space="preserve"> </w:t>
      </w:r>
      <w:proofErr w:type="spellStart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>спецификације</w:t>
      </w:r>
      <w:proofErr w:type="spellEnd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 xml:space="preserve"> и </w:t>
      </w:r>
      <w:proofErr w:type="spellStart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>обрасца</w:t>
      </w:r>
      <w:proofErr w:type="spellEnd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 xml:space="preserve"> </w:t>
      </w:r>
      <w:proofErr w:type="spellStart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>структуре</w:t>
      </w:r>
      <w:proofErr w:type="spellEnd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 xml:space="preserve"> </w:t>
      </w:r>
      <w:proofErr w:type="spellStart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>цене</w:t>
      </w:r>
      <w:proofErr w:type="spellEnd"/>
      <w:r w:rsidRPr="000A053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eastAsia="ar-SA" w:bidi="he-IL"/>
        </w:rPr>
        <w:t>.</w:t>
      </w:r>
    </w:p>
    <w:p w:rsidR="00B6072B" w:rsidRPr="00B6072B" w:rsidRDefault="00B6072B" w:rsidP="00B6072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val="sr-Cyrl-RS" w:eastAsia="ar-SA" w:bidi="he-IL"/>
        </w:rPr>
      </w:pPr>
      <w:r w:rsidRPr="00B6072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val="sr-Cyrl-RS" w:eastAsia="ar-SA" w:bidi="he-IL"/>
        </w:rPr>
        <w:t>-</w:t>
      </w:r>
      <w:r w:rsidR="0043477D" w:rsidRPr="00B6072B">
        <w:rPr>
          <w:rFonts w:ascii="Times New Roman" w:eastAsia="Calibri" w:hAnsi="Times New Roman" w:cs="Times New Roman"/>
          <w:bCs/>
        </w:rPr>
        <w:t xml:space="preserve"> </w:t>
      </w:r>
      <w:r w:rsidR="00F4392B">
        <w:rPr>
          <w:rFonts w:ascii="Times New Roman" w:eastAsia="Calibri" w:hAnsi="Times New Roman" w:cs="Times New Roman"/>
          <w:bCs/>
          <w:lang w:val="sr-Cyrl-RS"/>
        </w:rPr>
        <w:t xml:space="preserve">  </w:t>
      </w:r>
      <w:bookmarkStart w:id="0" w:name="_GoBack"/>
      <w:bookmarkEnd w:id="0"/>
      <w:proofErr w:type="spellStart"/>
      <w:r w:rsidRPr="00B6072B">
        <w:rPr>
          <w:rFonts w:ascii="Times New Roman" w:eastAsia="Calibri" w:hAnsi="Times New Roman" w:cs="Times New Roman"/>
          <w:bCs/>
          <w:sz w:val="24"/>
          <w:szCs w:val="24"/>
        </w:rPr>
        <w:t>Понуђач</w:t>
      </w:r>
      <w:proofErr w:type="spellEnd"/>
      <w:r w:rsidRPr="00B607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6072B">
        <w:rPr>
          <w:rFonts w:ascii="Times New Roman" w:eastAsia="Calibri" w:hAnsi="Times New Roman" w:cs="Times New Roman"/>
          <w:bCs/>
          <w:sz w:val="24"/>
          <w:szCs w:val="24"/>
        </w:rPr>
        <w:t>са</w:t>
      </w:r>
      <w:proofErr w:type="spellEnd"/>
      <w:r w:rsidRPr="00B607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6072B">
        <w:rPr>
          <w:rFonts w:ascii="Times New Roman" w:eastAsia="Calibri" w:hAnsi="Times New Roman" w:cs="Times New Roman"/>
          <w:bCs/>
          <w:sz w:val="24"/>
          <w:szCs w:val="24"/>
        </w:rPr>
        <w:t>којим</w:t>
      </w:r>
      <w:proofErr w:type="spellEnd"/>
      <w:r w:rsidRPr="00B607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6072B">
        <w:rPr>
          <w:rFonts w:ascii="Times New Roman" w:eastAsia="Calibri" w:hAnsi="Times New Roman" w:cs="Times New Roman"/>
          <w:bCs/>
          <w:sz w:val="24"/>
          <w:szCs w:val="24"/>
        </w:rPr>
        <w:t>буде</w:t>
      </w:r>
      <w:proofErr w:type="spellEnd"/>
      <w:r w:rsidRPr="00B607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6072B">
        <w:rPr>
          <w:rFonts w:ascii="Times New Roman" w:eastAsia="Calibri" w:hAnsi="Times New Roman" w:cs="Times New Roman"/>
          <w:bCs/>
          <w:sz w:val="24"/>
          <w:szCs w:val="24"/>
        </w:rPr>
        <w:t>склопљен</w:t>
      </w:r>
      <w:proofErr w:type="spellEnd"/>
      <w:r w:rsidRPr="00B607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6072B">
        <w:rPr>
          <w:rFonts w:ascii="Times New Roman" w:eastAsia="Calibri" w:hAnsi="Times New Roman" w:cs="Times New Roman"/>
          <w:bCs/>
          <w:sz w:val="24"/>
          <w:szCs w:val="24"/>
        </w:rPr>
        <w:t>уговор</w:t>
      </w:r>
      <w:proofErr w:type="spellEnd"/>
      <w:r w:rsidRPr="00B607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6072B">
        <w:rPr>
          <w:rFonts w:ascii="Times New Roman" w:eastAsia="Calibri" w:hAnsi="Times New Roman" w:cs="Times New Roman"/>
          <w:bCs/>
          <w:sz w:val="24"/>
          <w:szCs w:val="24"/>
        </w:rPr>
        <w:t>је</w:t>
      </w:r>
      <w:proofErr w:type="spellEnd"/>
      <w:r w:rsidRPr="00B6072B">
        <w:rPr>
          <w:rFonts w:ascii="Times New Roman" w:eastAsia="Calibri" w:hAnsi="Times New Roman" w:cs="Times New Roman"/>
          <w:bCs/>
          <w:sz w:val="24"/>
          <w:szCs w:val="24"/>
        </w:rPr>
        <w:t xml:space="preserve"> у </w:t>
      </w:r>
      <w:proofErr w:type="spellStart"/>
      <w:r w:rsidRPr="00B6072B">
        <w:rPr>
          <w:rFonts w:ascii="Times New Roman" w:eastAsia="Calibri" w:hAnsi="Times New Roman" w:cs="Times New Roman"/>
          <w:bCs/>
          <w:sz w:val="24"/>
          <w:szCs w:val="24"/>
        </w:rPr>
        <w:t>обавези</w:t>
      </w:r>
      <w:proofErr w:type="spellEnd"/>
      <w:r w:rsidRPr="00B607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6072B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B607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6072B">
        <w:rPr>
          <w:rFonts w:ascii="Times New Roman" w:eastAsia="Calibri" w:hAnsi="Times New Roman" w:cs="Times New Roman"/>
          <w:bCs/>
          <w:sz w:val="24"/>
          <w:szCs w:val="24"/>
        </w:rPr>
        <w:t>приликом</w:t>
      </w:r>
      <w:proofErr w:type="spellEnd"/>
      <w:r w:rsidRPr="00B607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6072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B6072B">
        <w:rPr>
          <w:rFonts w:ascii="Times New Roman" w:eastAsia="Calibri" w:hAnsi="Times New Roman" w:cs="Times New Roman"/>
          <w:bCs/>
          <w:sz w:val="24"/>
          <w:szCs w:val="24"/>
        </w:rPr>
        <w:t>СВАКЕ</w:t>
      </w:r>
      <w:proofErr w:type="spellEnd"/>
      <w:r w:rsidRPr="00B607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6072B">
        <w:rPr>
          <w:rFonts w:ascii="Times New Roman" w:eastAsia="Calibri" w:hAnsi="Times New Roman" w:cs="Times New Roman"/>
          <w:bCs/>
          <w:sz w:val="24"/>
          <w:szCs w:val="24"/>
        </w:rPr>
        <w:t>испоруке</w:t>
      </w:r>
      <w:proofErr w:type="spellEnd"/>
      <w:r w:rsidRPr="00B607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6072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ставки од 01-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до </w:t>
      </w:r>
      <w:r w:rsidRPr="00B6072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06 из Техничке спецификације и Обрасца структуре цене  достави производе који </w:t>
      </w:r>
      <w:r w:rsidRPr="00B6072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val="sr-Latn-RS" w:eastAsia="ar-SA" w:bidi="he-IL"/>
        </w:rPr>
        <w:t xml:space="preserve"> у потпуности одговара</w:t>
      </w:r>
      <w:r w:rsidRPr="00B6072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val="sr-Cyrl-RS" w:eastAsia="ar-SA" w:bidi="he-IL"/>
        </w:rPr>
        <w:t>ју достављеним узорцима</w:t>
      </w:r>
      <w:r w:rsidRPr="00B6072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val="sr-Latn-RS" w:eastAsia="ar-SA" w:bidi="he-IL"/>
        </w:rPr>
        <w:t xml:space="preserve"> </w:t>
      </w:r>
      <w:r w:rsidRPr="00B6072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u w:val="single"/>
          <w:lang w:val="sr-Cyrl-RS" w:eastAsia="ar-SA" w:bidi="he-IL"/>
        </w:rPr>
        <w:t>.</w:t>
      </w:r>
    </w:p>
    <w:p w:rsidR="0043477D" w:rsidRPr="0042117A" w:rsidRDefault="0043477D" w:rsidP="004347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42117A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Понуђач:</w:t>
      </w:r>
    </w:p>
    <w:p w:rsidR="0043477D" w:rsidRPr="0042117A" w:rsidRDefault="0043477D" w:rsidP="0043477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Calibri" w:hAnsi="Times New Roman" w:cs="Times New Roman"/>
          <w:bCs/>
        </w:rPr>
      </w:pPr>
    </w:p>
    <w:p w:rsidR="00EF09DF" w:rsidRPr="007519BD" w:rsidRDefault="0043477D" w:rsidP="00981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42117A">
        <w:rPr>
          <w:rFonts w:ascii="Times New Roman" w:eastAsia="Calibri" w:hAnsi="Times New Roman" w:cs="Times New Roman"/>
          <w:bCs/>
        </w:rPr>
        <w:t>Датум</w:t>
      </w:r>
      <w:proofErr w:type="spellEnd"/>
      <w:proofErr w:type="gramStart"/>
      <w:r w:rsidRPr="0042117A">
        <w:rPr>
          <w:rFonts w:ascii="Times New Roman" w:eastAsia="Calibri" w:hAnsi="Times New Roman" w:cs="Times New Roman"/>
          <w:bCs/>
        </w:rPr>
        <w:t>:_</w:t>
      </w:r>
      <w:proofErr w:type="gramEnd"/>
      <w:r w:rsidRPr="0042117A">
        <w:rPr>
          <w:rFonts w:ascii="Times New Roman" w:eastAsia="Calibri" w:hAnsi="Times New Roman" w:cs="Times New Roman"/>
          <w:bCs/>
        </w:rPr>
        <w:t xml:space="preserve">____________ </w:t>
      </w:r>
      <w:r w:rsidRPr="0042117A">
        <w:rPr>
          <w:rFonts w:ascii="Times New Roman" w:eastAsia="Calibri" w:hAnsi="Times New Roman" w:cs="Times New Roman"/>
          <w:bCs/>
        </w:rPr>
        <w:tab/>
      </w:r>
      <w:r w:rsidRPr="0042117A">
        <w:rPr>
          <w:rFonts w:ascii="Times New Roman" w:eastAsia="Calibri" w:hAnsi="Times New Roman" w:cs="Times New Roman"/>
          <w:bCs/>
        </w:rPr>
        <w:tab/>
      </w:r>
      <w:r w:rsidRPr="0042117A">
        <w:rPr>
          <w:rFonts w:ascii="Times New Roman" w:eastAsia="Calibri" w:hAnsi="Times New Roman" w:cs="Times New Roman"/>
          <w:bCs/>
        </w:rPr>
        <w:tab/>
      </w:r>
      <w:r w:rsidRPr="0042117A">
        <w:rPr>
          <w:rFonts w:ascii="Times New Roman" w:eastAsia="Calibri" w:hAnsi="Times New Roman" w:cs="Times New Roman"/>
          <w:bCs/>
        </w:rPr>
        <w:tab/>
      </w:r>
      <w:r w:rsidRPr="0042117A">
        <w:rPr>
          <w:rFonts w:ascii="Times New Roman" w:eastAsia="Calibri" w:hAnsi="Times New Roman" w:cs="Times New Roman"/>
          <w:bCs/>
        </w:rPr>
        <w:tab/>
        <w:t xml:space="preserve">             _____________________</w:t>
      </w:r>
    </w:p>
    <w:sectPr w:rsidR="00EF09DF" w:rsidRPr="007519BD" w:rsidSect="007F616F">
      <w:pgSz w:w="12240" w:h="15840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456"/>
    <w:multiLevelType w:val="hybridMultilevel"/>
    <w:tmpl w:val="A21A6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EE3D1F"/>
    <w:multiLevelType w:val="hybridMultilevel"/>
    <w:tmpl w:val="A6FCAE18"/>
    <w:lvl w:ilvl="0" w:tplc="3CEEE96E">
      <w:start w:val="100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796579F9"/>
    <w:multiLevelType w:val="hybridMultilevel"/>
    <w:tmpl w:val="41688D62"/>
    <w:lvl w:ilvl="0" w:tplc="73947F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C0"/>
    <w:rsid w:val="000A053B"/>
    <w:rsid w:val="001072B2"/>
    <w:rsid w:val="00113E5F"/>
    <w:rsid w:val="001B4A08"/>
    <w:rsid w:val="00360984"/>
    <w:rsid w:val="003E7C52"/>
    <w:rsid w:val="0042117A"/>
    <w:rsid w:val="00426E24"/>
    <w:rsid w:val="0043477D"/>
    <w:rsid w:val="0043790D"/>
    <w:rsid w:val="00482558"/>
    <w:rsid w:val="004D0782"/>
    <w:rsid w:val="004E7D12"/>
    <w:rsid w:val="00563730"/>
    <w:rsid w:val="005B0955"/>
    <w:rsid w:val="00601876"/>
    <w:rsid w:val="00666973"/>
    <w:rsid w:val="007028BA"/>
    <w:rsid w:val="007519BD"/>
    <w:rsid w:val="007E01C0"/>
    <w:rsid w:val="007F616F"/>
    <w:rsid w:val="008A0390"/>
    <w:rsid w:val="009476D2"/>
    <w:rsid w:val="009538FD"/>
    <w:rsid w:val="00981297"/>
    <w:rsid w:val="009C0ED2"/>
    <w:rsid w:val="00A86F70"/>
    <w:rsid w:val="00AA62BA"/>
    <w:rsid w:val="00AB3C80"/>
    <w:rsid w:val="00B6072B"/>
    <w:rsid w:val="00B66C09"/>
    <w:rsid w:val="00B90106"/>
    <w:rsid w:val="00BA3B7C"/>
    <w:rsid w:val="00BC7ABF"/>
    <w:rsid w:val="00C06609"/>
    <w:rsid w:val="00C745A5"/>
    <w:rsid w:val="00CD7082"/>
    <w:rsid w:val="00D06AB6"/>
    <w:rsid w:val="00D867C9"/>
    <w:rsid w:val="00E12023"/>
    <w:rsid w:val="00E306BB"/>
    <w:rsid w:val="00E31565"/>
    <w:rsid w:val="00EA0119"/>
    <w:rsid w:val="00ED28DC"/>
    <w:rsid w:val="00ED50D7"/>
    <w:rsid w:val="00EE3B75"/>
    <w:rsid w:val="00EF09DF"/>
    <w:rsid w:val="00EF6405"/>
    <w:rsid w:val="00F12D2D"/>
    <w:rsid w:val="00F260DA"/>
    <w:rsid w:val="00F4392B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1C0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CD708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426E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1C0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CD708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426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10</cp:revision>
  <dcterms:created xsi:type="dcterms:W3CDTF">2023-11-09T11:23:00Z</dcterms:created>
  <dcterms:modified xsi:type="dcterms:W3CDTF">2023-11-10T11:35:00Z</dcterms:modified>
</cp:coreProperties>
</file>