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1F5165" w:rsidRDefault="00507E06" w:rsidP="001F5165">
      <w:pPr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 w:rsidRPr="00423B78">
        <w:rPr>
          <w:rFonts w:ascii="Times New Roman" w:hAnsi="Times New Roman"/>
          <w:b/>
          <w:iCs/>
          <w:sz w:val="28"/>
          <w:szCs w:val="28"/>
          <w:lang w:val="sr-Cyrl-RS"/>
        </w:rPr>
        <w:t xml:space="preserve"> </w:t>
      </w:r>
      <w:r w:rsidR="001F5165" w:rsidRPr="00423B78">
        <w:rPr>
          <w:rFonts w:ascii="Times New Roman" w:hAnsi="Times New Roman"/>
          <w:b/>
          <w:iCs/>
          <w:sz w:val="28"/>
          <w:szCs w:val="28"/>
          <w:lang w:val="sr-Cyrl-RS"/>
        </w:rPr>
        <w:t xml:space="preserve">      </w:t>
      </w:r>
      <w:r w:rsidRPr="00254486">
        <w:rPr>
          <w:rFonts w:ascii="Times New Roman" w:hAnsi="Times New Roman"/>
          <w:b/>
          <w:iCs/>
          <w:sz w:val="24"/>
          <w:szCs w:val="24"/>
          <w:lang w:val="sr-Cyrl-RS"/>
        </w:rPr>
        <w:t>ОБРАЗАЦ СТРУКТУРЕ ЦЕНЕ</w:t>
      </w:r>
    </w:p>
    <w:p w:rsidR="00C65981" w:rsidRPr="00254486" w:rsidRDefault="00C65981" w:rsidP="001F516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27EA5" w:rsidRPr="00EC0787" w:rsidRDefault="00527EA5" w:rsidP="006E28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54486">
        <w:rPr>
          <w:rFonts w:ascii="Times New Roman" w:hAnsi="Times New Roman"/>
          <w:b/>
          <w:sz w:val="24"/>
          <w:szCs w:val="24"/>
          <w:lang w:val="sr-Cyrl-RS"/>
        </w:rPr>
        <w:t>ОПРЕМА ЗА ЈАВНУ БЕЗБЕДНОСТ</w:t>
      </w:r>
      <w:bookmarkStart w:id="0" w:name="_GoBack"/>
      <w:bookmarkEnd w:id="0"/>
      <w:r w:rsidR="006E2848" w:rsidRPr="006E284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1F5165" w:rsidRPr="00254486" w:rsidRDefault="001F5165" w:rsidP="00527EA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544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ЈН БРОЈ: </w:t>
      </w:r>
      <w:r w:rsidR="00336436" w:rsidRPr="00AA5462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="00336436" w:rsidRPr="00AA5462">
        <w:rPr>
          <w:rFonts w:ascii="Times New Roman" w:eastAsia="Times New Roman" w:hAnsi="Times New Roman"/>
          <w:b/>
          <w:sz w:val="24"/>
          <w:szCs w:val="24"/>
        </w:rPr>
        <w:t>9</w:t>
      </w:r>
      <w:r w:rsidR="00336436" w:rsidRPr="00AA5462">
        <w:rPr>
          <w:rFonts w:ascii="Times New Roman" w:eastAsia="Times New Roman" w:hAnsi="Times New Roman"/>
          <w:b/>
          <w:sz w:val="24"/>
          <w:szCs w:val="24"/>
          <w:lang w:val="sr-Cyrl-RS"/>
        </w:rPr>
        <w:t>5-02-04/23</w:t>
      </w:r>
      <w:r w:rsidR="003364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54486" w:rsidRPr="0025448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за потребе</w:t>
      </w:r>
      <w:r w:rsidR="00254486" w:rsidRPr="00254486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254486" w:rsidRPr="00254486">
        <w:rPr>
          <w:rFonts w:ascii="Times New Roman" w:eastAsia="Times New Roman" w:hAnsi="Times New Roman"/>
          <w:sz w:val="24"/>
          <w:szCs w:val="24"/>
          <w:lang w:eastAsia="sr-Latn-CS"/>
        </w:rPr>
        <w:t>Дома за децу и лица ометена у развоју‚‚Др Никола Шуменковић‚‚ Стамница</w:t>
      </w:r>
    </w:p>
    <w:tbl>
      <w:tblPr>
        <w:tblStyle w:val="TableGrid1"/>
        <w:tblpPr w:leftFromText="180" w:rightFromText="180" w:vertAnchor="text" w:horzAnchor="margin" w:tblpXSpec="center" w:tblpY="426"/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709"/>
        <w:gridCol w:w="709"/>
        <w:gridCol w:w="1134"/>
        <w:gridCol w:w="1134"/>
        <w:gridCol w:w="1275"/>
        <w:gridCol w:w="1418"/>
      </w:tblGrid>
      <w:tr w:rsidR="003B07A1" w:rsidRPr="00423B78" w:rsidTr="003B07A1">
        <w:trPr>
          <w:trHeight w:val="983"/>
        </w:trPr>
        <w:tc>
          <w:tcPr>
            <w:tcW w:w="675" w:type="dxa"/>
            <w:shd w:val="clear" w:color="auto" w:fill="auto"/>
          </w:tcPr>
          <w:p w:rsidR="00AA690E" w:rsidRPr="00423B78" w:rsidRDefault="00AA690E" w:rsidP="003B07A1">
            <w:pPr>
              <w:spacing w:after="200"/>
              <w:rPr>
                <w:rFonts w:ascii="Times New Roman" w:eastAsiaTheme="minorHAnsi" w:hAnsi="Times New Roman"/>
                <w:lang w:val="sr-Cyrl-RS"/>
              </w:rPr>
            </w:pPr>
            <w:r w:rsidRPr="00423B78">
              <w:rPr>
                <w:rFonts w:ascii="Times New Roman" w:eastAsiaTheme="minorHAnsi" w:hAnsi="Times New Roman"/>
                <w:b/>
                <w:bCs/>
                <w:lang w:val="en-US"/>
              </w:rPr>
              <w:t>Р.б.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23B78">
              <w:rPr>
                <w:rFonts w:ascii="Times New Roman" w:hAnsi="Times New Roman"/>
                <w:b/>
                <w:bCs/>
              </w:rPr>
              <w:t xml:space="preserve">Назив </w:t>
            </w:r>
            <w:r w:rsidR="00721A26">
              <w:rPr>
                <w:rFonts w:ascii="Times New Roman" w:hAnsi="Times New Roman"/>
                <w:b/>
                <w:bCs/>
                <w:lang w:val="sr-Cyrl-RS"/>
              </w:rPr>
              <w:t>/опис</w:t>
            </w: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b/>
                <w:lang w:val="sr-Cyrl-RS"/>
              </w:rPr>
            </w:pPr>
            <w:r w:rsidRPr="00423B7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jc w:val="center"/>
              <w:rPr>
                <w:rFonts w:ascii="Times New Roman" w:eastAsiaTheme="minorHAnsi" w:hAnsi="Times New Roman"/>
                <w:b/>
                <w:bCs/>
                <w:lang w:val="sr-Cyrl-RS"/>
              </w:rPr>
            </w:pPr>
            <w:r w:rsidRPr="00423B78">
              <w:rPr>
                <w:rFonts w:ascii="Times New Roman" w:eastAsiaTheme="minorHAnsi" w:hAnsi="Times New Roman"/>
                <w:b/>
                <w:bCs/>
                <w:lang w:val="en-US"/>
              </w:rPr>
              <w:t>Јед. мере</w:t>
            </w:r>
          </w:p>
          <w:p w:rsidR="00AA690E" w:rsidRPr="00423B78" w:rsidRDefault="00AA690E" w:rsidP="003B07A1">
            <w:pPr>
              <w:jc w:val="center"/>
              <w:rPr>
                <w:rFonts w:ascii="Times New Roman" w:eastAsiaTheme="minorHAnsi" w:hAnsi="Times New Roman"/>
                <w:b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eastAsiaTheme="minorHAnsi" w:hAnsi="Times New Roman"/>
                <w:b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eastAsiaTheme="minorHAnsi" w:hAnsi="Times New Roman"/>
                <w:b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eastAsiaTheme="minorHAnsi" w:hAnsi="Times New Roman"/>
                <w:b/>
                <w:bCs/>
                <w:lang w:val="en-US"/>
              </w:rPr>
            </w:pPr>
            <w:r w:rsidRPr="00423B78">
              <w:rPr>
                <w:rFonts w:ascii="Times New Roman" w:eastAsiaTheme="minorHAnsi" w:hAnsi="Times New Roman"/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23B78">
              <w:rPr>
                <w:rFonts w:ascii="Times New Roman" w:hAnsi="Times New Roman"/>
                <w:b/>
                <w:bCs/>
              </w:rPr>
              <w:t>Количина</w:t>
            </w: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423B7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3B78">
              <w:rPr>
                <w:rFonts w:ascii="Times New Roman" w:hAnsi="Times New Roman"/>
                <w:b/>
              </w:rPr>
              <w:t>Цена без ПДВ-а</w:t>
            </w: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3B07A1" w:rsidRDefault="003B07A1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423B7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3B78">
              <w:rPr>
                <w:rFonts w:ascii="Times New Roman" w:hAnsi="Times New Roman"/>
                <w:b/>
              </w:rPr>
              <w:t>Цена са ПДВ-ом</w:t>
            </w: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3B07A1" w:rsidRDefault="003B07A1" w:rsidP="003B07A1">
            <w:pPr>
              <w:ind w:left="108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3B07A1" w:rsidRDefault="003B07A1" w:rsidP="003B07A1">
            <w:pPr>
              <w:ind w:left="108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423B7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b/>
                <w:lang w:val="sr-Cyrl-RS"/>
              </w:rPr>
            </w:pPr>
            <w:r w:rsidRPr="00423B78">
              <w:rPr>
                <w:rFonts w:ascii="Times New Roman" w:eastAsiaTheme="minorHAnsi" w:hAnsi="Times New Roman"/>
                <w:b/>
              </w:rPr>
              <w:t>Укупна вредност без ПДВ-а</w:t>
            </w:r>
          </w:p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b/>
                <w:lang w:val="sr-Cyrl-RS"/>
              </w:rPr>
            </w:pPr>
          </w:p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423B78">
              <w:rPr>
                <w:rFonts w:ascii="Times New Roman" w:eastAsiaTheme="minorHAnsi" w:hAnsi="Times New Roman"/>
                <w:b/>
              </w:rPr>
              <w:t>6 (3x4)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3B78">
              <w:rPr>
                <w:rFonts w:ascii="Times New Roman" w:hAnsi="Times New Roman"/>
                <w:b/>
              </w:rPr>
              <w:t>Укупна вредност са ПДВ-ом</w:t>
            </w: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AA690E" w:rsidRPr="00423B78" w:rsidRDefault="00AA690E" w:rsidP="003B07A1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AA690E" w:rsidRPr="00423B78" w:rsidRDefault="00AA690E" w:rsidP="003B07A1">
            <w:pPr>
              <w:ind w:left="108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423B78">
              <w:rPr>
                <w:rFonts w:ascii="Times New Roman" w:hAnsi="Times New Roman"/>
                <w:b/>
              </w:rPr>
              <w:t>7(3x5</w:t>
            </w:r>
            <w:r w:rsidR="00F333CC" w:rsidRPr="00423B7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675" w:type="dxa"/>
            <w:shd w:val="clear" w:color="auto" w:fill="auto"/>
          </w:tcPr>
          <w:p w:rsidR="00F51DB7" w:rsidRPr="00F5149B" w:rsidRDefault="00F51DB7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F51DB7" w:rsidRPr="00F5149B" w:rsidRDefault="00F51DB7" w:rsidP="003B07A1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sr-Cyrl-RS"/>
              </w:rPr>
            </w:pPr>
            <w:r w:rsidRPr="00F5149B">
              <w:rPr>
                <w:rFonts w:ascii="Times New Roman" w:eastAsiaTheme="minorHAnsi" w:hAnsi="Times New Roman"/>
                <w:b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:rsidR="005C4365" w:rsidRDefault="005C4365" w:rsidP="003B07A1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</w:pPr>
          </w:p>
          <w:p w:rsidR="00F51DB7" w:rsidRPr="00F51DB7" w:rsidRDefault="00F51DB7" w:rsidP="003B07A1">
            <w:pP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F51DB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="005C436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istem dojave požara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51DB7" w:rsidRPr="002B772D" w:rsidRDefault="00F51DB7" w:rsidP="003B07A1">
            <w:pPr>
              <w:spacing w:after="200"/>
              <w:rPr>
                <w:rFonts w:ascii="Times New Roman" w:eastAsiaTheme="minorHAnsi" w:hAnsi="Times New Roman"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</w:tcPr>
          <w:p w:rsidR="00F51DB7" w:rsidRPr="002B772D" w:rsidRDefault="00F51DB7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51DB7" w:rsidRPr="006F1C6F" w:rsidRDefault="00F51DB7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51DB7" w:rsidRPr="006F1C6F" w:rsidRDefault="00F51DB7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DB7" w:rsidRPr="006F1C6F" w:rsidRDefault="00F51DB7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51DB7" w:rsidRPr="006F1C6F" w:rsidRDefault="00F51DB7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5" w:type="dxa"/>
            <w:shd w:val="clear" w:color="auto" w:fill="auto"/>
            <w:hideMark/>
          </w:tcPr>
          <w:p w:rsidR="00AA690E" w:rsidRPr="00F5149B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bookmarkStart w:id="1" w:name="RANGE!A1:F22"/>
            <w:r w:rsidRPr="00F5149B">
              <w:rPr>
                <w:rFonts w:ascii="Times New Roman" w:eastAsiaTheme="minorHAnsi" w:hAnsi="Times New Roman"/>
                <w:lang w:val="sr-Cyrl-RS"/>
              </w:rPr>
              <w:t>1</w:t>
            </w:r>
            <w:bookmarkEnd w:id="1"/>
            <w:r w:rsidRPr="00F5149B">
              <w:rPr>
                <w:rFonts w:ascii="Times New Roman" w:eastAsiaTheme="minorHAnsi" w:hAnsi="Times New Roman"/>
                <w:lang w:val="sr-Cyrl-RS"/>
              </w:rPr>
              <w:t>.</w:t>
            </w:r>
            <w:r w:rsidR="00461021" w:rsidRPr="00F5149B">
              <w:rPr>
                <w:rFonts w:ascii="Times New Roman" w:eastAsiaTheme="minorHAnsi" w:hAnsi="Times New Roman"/>
                <w:lang w:val="sr-Cyrl-RS"/>
              </w:rPr>
              <w:t>1</w:t>
            </w:r>
          </w:p>
        </w:tc>
        <w:tc>
          <w:tcPr>
            <w:tcW w:w="4111" w:type="dxa"/>
            <w:shd w:val="clear" w:color="auto" w:fill="auto"/>
            <w:hideMark/>
          </w:tcPr>
          <w:p w:rsidR="004D3987" w:rsidRPr="00641DE3" w:rsidRDefault="004D398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41DE3">
              <w:rPr>
                <w:rFonts w:ascii="Times New Roman" w:eastAsiaTheme="minorHAnsi" w:hAnsi="Times New Roman"/>
                <w:b/>
                <w:lang w:val="en-US"/>
              </w:rPr>
              <w:t xml:space="preserve">Centrala za Dojavu pozara </w:t>
            </w:r>
            <w:r w:rsidR="0068031C" w:rsidRPr="00641DE3">
              <w:rPr>
                <w:rFonts w:ascii="Times New Roman" w:eastAsiaTheme="minorHAnsi" w:hAnsi="Times New Roman"/>
                <w:b/>
                <w:lang w:val="en-US"/>
              </w:rPr>
              <w:t>s</w:t>
            </w:r>
            <w:r w:rsidRPr="00641DE3">
              <w:rPr>
                <w:rFonts w:ascii="Times New Roman" w:eastAsiaTheme="minorHAnsi" w:hAnsi="Times New Roman"/>
                <w:b/>
                <w:lang w:val="en-US"/>
              </w:rPr>
              <w:t>licno tipu :</w:t>
            </w:r>
            <w:r w:rsidRPr="00641DE3">
              <w:rPr>
                <w:rFonts w:ascii="Times New Roman" w:eastAsiaTheme="minorHAnsi" w:hAnsi="Times New Roman"/>
                <w:lang w:val="en-US"/>
              </w:rPr>
              <w:t xml:space="preserve"> GlobalFire GEKKO 4 Loops,Analogno-adresabilna požarna centrala sa</w:t>
            </w:r>
          </w:p>
          <w:p w:rsidR="004D3987" w:rsidRPr="00641DE3" w:rsidRDefault="004D398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41DE3">
              <w:rPr>
                <w:rFonts w:ascii="Times New Roman" w:eastAsiaTheme="minorHAnsi" w:hAnsi="Times New Roman"/>
                <w:lang w:val="en-US"/>
              </w:rPr>
              <w:t>četiri petlje</w:t>
            </w:r>
          </w:p>
          <w:p w:rsidR="004D3987" w:rsidRPr="00641DE3" w:rsidRDefault="004D398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41DE3">
              <w:rPr>
                <w:rFonts w:ascii="Times New Roman" w:eastAsiaTheme="minorHAnsi" w:hAnsi="Times New Roman"/>
                <w:lang w:val="en-US"/>
              </w:rPr>
              <w:t>Do 125 adresabilnih uređaja u petlji (do 32 adresabilne sirene), 2 relejna izlaza za požar, 1 relejni izlaz na</w:t>
            </w:r>
          </w:p>
          <w:p w:rsidR="004D3987" w:rsidRPr="00641DE3" w:rsidRDefault="004D398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41DE3">
              <w:rPr>
                <w:rFonts w:ascii="Times New Roman" w:eastAsiaTheme="minorHAnsi" w:hAnsi="Times New Roman"/>
                <w:lang w:val="en-US"/>
              </w:rPr>
              <w:t>grešku, 2 izlaza za konvencionalne sirene, LCD displej sa rezolucijom 240x64 piksela, 16 LED indikatora za</w:t>
            </w:r>
          </w:p>
          <w:p w:rsidR="004D3987" w:rsidRPr="00641DE3" w:rsidRDefault="004D398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41DE3">
              <w:rPr>
                <w:rFonts w:ascii="Times New Roman" w:eastAsiaTheme="minorHAnsi" w:hAnsi="Times New Roman"/>
                <w:lang w:val="en-US"/>
              </w:rPr>
              <w:t>požarne zone, napajanje, u plastičnu kutiju mogu da se smeste 2 akumulatora 12V/7Ah, meni na srpskom</w:t>
            </w:r>
          </w:p>
          <w:p w:rsidR="007D3E06" w:rsidRPr="00FC19F5" w:rsidRDefault="004D3987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641DE3">
              <w:rPr>
                <w:rFonts w:ascii="Times New Roman" w:eastAsiaTheme="minorHAnsi" w:hAnsi="Times New Roman"/>
                <w:lang w:val="en-US"/>
              </w:rPr>
              <w:t xml:space="preserve">jeziku, mogućnost programiranja putem računara (USB port), mogućnost </w:t>
            </w:r>
          </w:p>
          <w:p w:rsidR="00FC19F5" w:rsidRPr="00FC19F5" w:rsidRDefault="004D3987" w:rsidP="003B07A1">
            <w:pPr>
              <w:rPr>
                <w:rFonts w:ascii="Times New Roman" w:eastAsiaTheme="minorHAnsi" w:hAnsi="Times New Roman"/>
                <w:b/>
                <w:lang w:val="sr-Cyrl-RS"/>
              </w:rPr>
            </w:pPr>
            <w:proofErr w:type="gramStart"/>
            <w:r w:rsidRPr="00641DE3">
              <w:rPr>
                <w:rFonts w:ascii="Times New Roman" w:eastAsiaTheme="minorHAnsi" w:hAnsi="Times New Roman"/>
                <w:lang w:val="en-US"/>
              </w:rPr>
              <w:t>umrežavanja</w:t>
            </w:r>
            <w:proofErr w:type="gramEnd"/>
            <w:r w:rsid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641DE3">
              <w:rPr>
                <w:rFonts w:ascii="Times New Roman" w:eastAsiaTheme="minorHAnsi" w:hAnsi="Times New Roman"/>
                <w:lang w:val="en-US"/>
              </w:rPr>
              <w:t>sa</w:t>
            </w:r>
            <w:r w:rsid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641DE3">
              <w:rPr>
                <w:rFonts w:ascii="Times New Roman" w:eastAsiaTheme="minorHAnsi" w:hAnsi="Times New Roman"/>
                <w:lang w:val="en-US"/>
              </w:rPr>
              <w:t>GEKKO/OCTO+/NODE+ centralama (maksimalno 32 uređaja</w:t>
            </w:r>
            <w:r w:rsidRPr="00641DE3">
              <w:rPr>
                <w:rFonts w:ascii="Times New Roman" w:eastAsiaTheme="minorHAnsi" w:hAnsi="Times New Roman"/>
                <w:b/>
                <w:lang w:val="en-US"/>
              </w:rPr>
              <w:t>), EN54 sertifikat.</w:t>
            </w:r>
          </w:p>
          <w:p w:rsidR="00FC19F5" w:rsidRPr="00FC19F5" w:rsidRDefault="00FC19F5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lang w:val="en-US"/>
              </w:rPr>
              <w:t xml:space="preserve">Potrebno je izvršiti </w:t>
            </w:r>
            <w:proofErr w:type="gramStart"/>
            <w:r w:rsidRPr="00FC19F5">
              <w:rPr>
                <w:rFonts w:ascii="Times New Roman" w:eastAsiaTheme="minorHAnsi" w:hAnsi="Times New Roman"/>
                <w:lang w:val="en-US"/>
              </w:rPr>
              <w:t>demontažu  postojeće</w:t>
            </w:r>
            <w:proofErr w:type="gramEnd"/>
            <w:r w:rsidRPr="00FC19F5">
              <w:rPr>
                <w:rFonts w:ascii="Times New Roman" w:eastAsiaTheme="minorHAnsi" w:hAnsi="Times New Roman"/>
                <w:lang w:val="en-US"/>
              </w:rPr>
              <w:t xml:space="preserve"> instalacije – detektore požara, postojeće  ručne  javljače i kablove kojim su vezani na centrale. </w:t>
            </w:r>
          </w:p>
          <w:p w:rsidR="00EB3520" w:rsidRPr="002B772D" w:rsidRDefault="00FC19F5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lang w:val="en-US"/>
              </w:rPr>
              <w:t>Izvesti novu standardizovanu instalaciju konvencionalnog sistema za dojavu požara koji se sastoji od automatskih optičkih detektora požara, ručnih javljača požara, uređaja za zvučno i svetlosno alarmiranje, uređaja za paralelnu indikaciju i njihovo povezivanje novom kablovskom instalacijom na centralne jedinice za detekciju i signalizaciju požara (u daljem tekstu PP centrale).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59AB" w:rsidRDefault="009A59AB" w:rsidP="003B07A1">
            <w:pPr>
              <w:spacing w:after="200"/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ком</w:t>
            </w:r>
          </w:p>
          <w:p w:rsidR="009A59AB" w:rsidRDefault="009A59AB" w:rsidP="003B07A1">
            <w:pPr>
              <w:spacing w:after="200"/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spacing w:after="200"/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Pr="002B772D" w:rsidRDefault="009A59AB" w:rsidP="003B07A1">
            <w:pPr>
              <w:spacing w:after="200"/>
              <w:rPr>
                <w:rFonts w:ascii="Times New Roman" w:eastAsiaTheme="minorHAnsi" w:hAnsi="Times New Roman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 xml:space="preserve">   </w:t>
            </w: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AA690E" w:rsidRDefault="00AA690E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3B07A1" w:rsidRDefault="003B07A1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  <w:p w:rsidR="009A59AB" w:rsidRPr="002B772D" w:rsidRDefault="009A59AB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2004"/>
        </w:trPr>
        <w:tc>
          <w:tcPr>
            <w:tcW w:w="675" w:type="dxa"/>
            <w:shd w:val="clear" w:color="auto" w:fill="auto"/>
            <w:hideMark/>
          </w:tcPr>
          <w:p w:rsidR="00AA690E" w:rsidRPr="00461021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lastRenderedPageBreak/>
              <w:t>1.2.</w:t>
            </w:r>
          </w:p>
        </w:tc>
        <w:tc>
          <w:tcPr>
            <w:tcW w:w="4111" w:type="dxa"/>
            <w:shd w:val="clear" w:color="auto" w:fill="auto"/>
            <w:hideMark/>
          </w:tcPr>
          <w:p w:rsidR="00560E8E" w:rsidRPr="00560E8E" w:rsidRDefault="00560E8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560E8E">
              <w:rPr>
                <w:rFonts w:ascii="Times New Roman" w:eastAsiaTheme="minorHAnsi" w:hAnsi="Times New Roman"/>
                <w:lang w:val="en-US"/>
              </w:rPr>
              <w:t xml:space="preserve">Isporuka I montaza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paralelnog tabloa za kontrolu I upravljanje adresabilnih protivpozarnih centrala.</w:t>
            </w:r>
            <w:r w:rsidRPr="00560E8E">
              <w:rPr>
                <w:rFonts w:ascii="Times New Roman" w:eastAsiaTheme="minorHAnsi" w:hAnsi="Times New Roman"/>
                <w:lang w:val="en-US"/>
              </w:rPr>
              <w:t>Kontrola</w:t>
            </w:r>
          </w:p>
          <w:p w:rsidR="00560E8E" w:rsidRPr="00560E8E" w:rsidRDefault="00560E8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560E8E">
              <w:rPr>
                <w:rFonts w:ascii="Times New Roman" w:eastAsiaTheme="minorHAnsi" w:hAnsi="Times New Roman"/>
                <w:lang w:val="en-US"/>
              </w:rPr>
              <w:t>svih funkcija prekoidenticnih pristupnih sifri.Slicno tipu GlobalFire Mini Rep.Povezivanje na centralu putem</w:t>
            </w:r>
          </w:p>
          <w:p w:rsidR="00AA690E" w:rsidRPr="00560E8E" w:rsidRDefault="00560E8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560E8E">
              <w:rPr>
                <w:rFonts w:ascii="Times New Roman" w:eastAsiaTheme="minorHAnsi" w:hAnsi="Times New Roman"/>
                <w:lang w:val="en-US"/>
              </w:rPr>
              <w:t>422</w:t>
            </w:r>
            <w:proofErr w:type="gramStart"/>
            <w:r w:rsidRPr="00560E8E">
              <w:rPr>
                <w:rFonts w:ascii="Times New Roman" w:eastAsiaTheme="minorHAnsi" w:hAnsi="Times New Roman"/>
                <w:lang w:val="en-US"/>
              </w:rPr>
              <w:t>,optike</w:t>
            </w:r>
            <w:proofErr w:type="gramEnd"/>
            <w:r w:rsidRPr="00560E8E">
              <w:rPr>
                <w:rFonts w:ascii="Times New Roman" w:eastAsiaTheme="minorHAnsi" w:hAnsi="Times New Roman"/>
                <w:lang w:val="en-US"/>
              </w:rPr>
              <w:t xml:space="preserve"> ili lan mreze.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560E8E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560E8E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560E8E" w:rsidRDefault="00560E8E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560E8E">
              <w:rPr>
                <w:rFonts w:ascii="Times New Roman" w:eastAsiaTheme="minorHAnsi" w:hAnsi="Times New Roman"/>
                <w:lang w:val="sr-Cyrl-R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75" w:type="dxa"/>
            <w:shd w:val="clear" w:color="auto" w:fill="auto"/>
            <w:hideMark/>
          </w:tcPr>
          <w:p w:rsidR="00AA690E" w:rsidRPr="006555A9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6555A9">
              <w:rPr>
                <w:rFonts w:ascii="Times New Roman" w:eastAsiaTheme="minorHAnsi" w:hAnsi="Times New Roman"/>
                <w:lang w:val="en-US"/>
              </w:rPr>
              <w:t>3</w:t>
            </w:r>
            <w:r w:rsidR="00AA690E" w:rsidRPr="006555A9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156165" w:rsidRPr="006555A9" w:rsidRDefault="00156165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555A9">
              <w:rPr>
                <w:rFonts w:ascii="Times New Roman" w:eastAsiaTheme="minorHAnsi" w:hAnsi="Times New Roman"/>
                <w:lang w:val="en-US"/>
              </w:rPr>
              <w:t xml:space="preserve">Isporuka I montaza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interfejsa</w:t>
            </w:r>
            <w:r w:rsidRPr="006555A9">
              <w:rPr>
                <w:rFonts w:ascii="Times New Roman" w:eastAsiaTheme="minorHAnsi" w:hAnsi="Times New Roman"/>
                <w:lang w:val="en-US"/>
              </w:rPr>
              <w:t xml:space="preserve"> za povezivanje centrale sa paralelnim tabloima 422 veza.Slicno tipu GlobalFire</w:t>
            </w:r>
          </w:p>
          <w:p w:rsidR="00AA690E" w:rsidRPr="006555A9" w:rsidRDefault="00156165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555A9">
              <w:rPr>
                <w:rFonts w:ascii="Times New Roman" w:eastAsiaTheme="minorHAnsi" w:hAnsi="Times New Roman"/>
                <w:lang w:val="en-US"/>
              </w:rPr>
              <w:t>INT-RS422 P2P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6555A9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555A9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6555A9" w:rsidRDefault="00156165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6555A9">
              <w:rPr>
                <w:rFonts w:ascii="Times New Roman" w:eastAsiaTheme="minorHAnsi" w:hAnsi="Times New Roman"/>
                <w:lang w:val="sr-Cyrl-R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675" w:type="dxa"/>
            <w:shd w:val="clear" w:color="auto" w:fill="auto"/>
            <w:hideMark/>
          </w:tcPr>
          <w:p w:rsidR="00AA690E" w:rsidRPr="00A763A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</w:t>
            </w:r>
            <w:r w:rsidR="00F91676">
              <w:rPr>
                <w:rFonts w:ascii="Times New Roman" w:eastAsiaTheme="minorHAnsi" w:hAnsi="Times New Roman"/>
              </w:rPr>
              <w:t>.</w:t>
            </w:r>
            <w:r w:rsidR="00AA690E" w:rsidRPr="00A763A3">
              <w:rPr>
                <w:rFonts w:ascii="Times New Roman" w:eastAsiaTheme="minorHAnsi" w:hAnsi="Times New Roman"/>
                <w:lang w:val="en-US"/>
              </w:rPr>
              <w:t>4</w:t>
            </w:r>
            <w:r w:rsidR="00AA690E" w:rsidRPr="00A763A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C935C0" w:rsidRPr="007D3E06" w:rsidRDefault="00C935C0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Analogno adresibilni optički – termicki detektor dima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 slicno tipu : Wizmart NB 358-S-L,GFE protocol, 2 LED</w:t>
            </w:r>
          </w:p>
          <w:p w:rsidR="00AA690E" w:rsidRPr="00A763A3" w:rsidRDefault="00C935C0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diode, sa podnožjem, izlaz za paralelni indikator, ispunjava 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EN54 standard.Sertifikat u prilogu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A763A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A763A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A763A3" w:rsidRDefault="00C935C0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A763A3">
              <w:rPr>
                <w:rFonts w:ascii="Times New Roman" w:eastAsiaTheme="minorHAnsi" w:hAnsi="Times New Roman"/>
                <w:lang w:val="sr-Cyrl-RS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675" w:type="dxa"/>
            <w:shd w:val="clear" w:color="auto" w:fill="auto"/>
            <w:hideMark/>
          </w:tcPr>
          <w:p w:rsidR="00AA690E" w:rsidRPr="00350E2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1.5</w:t>
            </w:r>
            <w:r w:rsidR="00AA690E" w:rsidRPr="00350E2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F37E12" w:rsidRPr="007D3E06" w:rsidRDefault="00F37E12" w:rsidP="003B07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Analogno adresibilni termički detektor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 termički,slicno tipu : Wizmart 358-H-L,GFE protocol, 2 LED diode, sa</w:t>
            </w:r>
          </w:p>
          <w:p w:rsidR="00AA690E" w:rsidRPr="00350E23" w:rsidRDefault="00F37E1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podnožjem, izlaz za paralelni indikator, ispunjava 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EN54 standard.Sertifikat u prilogu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50E2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350E2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50E23" w:rsidRDefault="00F37E12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350E23">
              <w:rPr>
                <w:rFonts w:ascii="Times New Roman" w:eastAsiaTheme="minorHAnsi" w:hAnsi="Times New Roman"/>
                <w:lang w:val="sr-Cyrl-RS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675" w:type="dxa"/>
            <w:shd w:val="clear" w:color="auto" w:fill="auto"/>
            <w:hideMark/>
          </w:tcPr>
          <w:p w:rsidR="00AA690E" w:rsidRPr="00350E2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350E23">
              <w:rPr>
                <w:rFonts w:ascii="Times New Roman" w:eastAsiaTheme="minorHAnsi" w:hAnsi="Times New Roman"/>
                <w:lang w:val="en-US"/>
              </w:rPr>
              <w:t>6</w:t>
            </w:r>
            <w:r w:rsidR="00AA690E" w:rsidRPr="00350E2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C19F5" w:rsidRDefault="009D2479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Standardno podnožje adresibilnih detektora NB-720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50E2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350E2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50E23" w:rsidRDefault="009D2479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350E23">
              <w:rPr>
                <w:rFonts w:ascii="Times New Roman" w:eastAsiaTheme="minorHAnsi" w:hAnsi="Times New Roman"/>
                <w:lang w:val="sr-Cyrl-RS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9D2479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9D2479">
              <w:rPr>
                <w:rFonts w:ascii="Times New Roman" w:eastAsiaTheme="minorHAnsi" w:hAnsi="Times New Roman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75" w:type="dxa"/>
            <w:shd w:val="clear" w:color="auto" w:fill="auto"/>
            <w:hideMark/>
          </w:tcPr>
          <w:p w:rsidR="00AA690E" w:rsidRPr="00350E2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350E23">
              <w:rPr>
                <w:rFonts w:ascii="Times New Roman" w:eastAsiaTheme="minorHAnsi" w:hAnsi="Times New Roman"/>
                <w:lang w:val="en-US"/>
              </w:rPr>
              <w:t>7</w:t>
            </w:r>
            <w:r w:rsidR="00AA690E" w:rsidRPr="00350E2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350E23" w:rsidRDefault="00350E23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Adresibilni ručni javljač</w:t>
            </w:r>
            <w:r w:rsidRPr="00350E23">
              <w:rPr>
                <w:rFonts w:ascii="Times New Roman" w:eastAsiaTheme="minorHAnsi" w:hAnsi="Times New Roman"/>
                <w:lang w:val="en-US"/>
              </w:rPr>
              <w:t xml:space="preserve"> Slicno </w:t>
            </w:r>
            <w:proofErr w:type="gramStart"/>
            <w:r w:rsidRPr="00350E23">
              <w:rPr>
                <w:rFonts w:ascii="Times New Roman" w:eastAsiaTheme="minorHAnsi" w:hAnsi="Times New Roman"/>
                <w:lang w:val="en-US"/>
              </w:rPr>
              <w:t>tipu :</w:t>
            </w:r>
            <w:proofErr w:type="gramEnd"/>
            <w:r w:rsidRPr="00350E23">
              <w:rPr>
                <w:rFonts w:ascii="Times New Roman" w:eastAsiaTheme="minorHAnsi" w:hAnsi="Times New Roman"/>
                <w:lang w:val="en-US"/>
              </w:rPr>
              <w:t xml:space="preserve"> GlobalFire GFE-MCPE-AI,Adresabilni ručni javljač požara sa</w:t>
            </w:r>
            <w:r w:rsid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350E23">
              <w:rPr>
                <w:rFonts w:ascii="Times New Roman" w:eastAsiaTheme="minorHAnsi" w:hAnsi="Times New Roman"/>
                <w:lang w:val="en-US"/>
              </w:rPr>
              <w:t>izolatorom petlje LED dioda, reset preko ključa, kutija, izolator petlje, unutrašnja montaža.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50E2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350E2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50E23" w:rsidRDefault="00AA690E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350E23">
              <w:rPr>
                <w:rFonts w:ascii="Times New Roman" w:eastAsiaTheme="minorHAnsi" w:hAnsi="Times New Roman"/>
                <w:lang w:val="en-US"/>
              </w:rPr>
              <w:t>2</w:t>
            </w:r>
            <w:r w:rsidR="00350E23" w:rsidRPr="00350E23">
              <w:rPr>
                <w:rFonts w:ascii="Times New Roman" w:eastAsiaTheme="minorHAnsi" w:hAnsi="Times New Roman"/>
                <w:lang w:val="sr-Cyrl-R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675" w:type="dxa"/>
            <w:shd w:val="clear" w:color="auto" w:fill="auto"/>
            <w:hideMark/>
          </w:tcPr>
          <w:p w:rsidR="00AA690E" w:rsidRPr="00FE6FC4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FE6FC4">
              <w:rPr>
                <w:rFonts w:ascii="Times New Roman" w:eastAsiaTheme="minorHAnsi" w:hAnsi="Times New Roman"/>
                <w:lang w:val="en-US"/>
              </w:rPr>
              <w:t>8</w:t>
            </w:r>
            <w:r w:rsidR="00AA690E" w:rsidRPr="00FE6FC4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E6FC4" w:rsidRDefault="00FE6FC4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Pomoćni rele QRM-24:pobuda</w:t>
            </w:r>
            <w:r w:rsidRPr="00FE6FC4">
              <w:rPr>
                <w:rFonts w:ascii="Times New Roman" w:eastAsiaTheme="minorHAnsi" w:hAnsi="Times New Roman"/>
                <w:lang w:val="en-US"/>
              </w:rPr>
              <w:t xml:space="preserve"> 24VDC, beznaponskiC-NC-NO kontakti 230VAC/5A, dozna za montažu na zid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E6FC4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E6FC4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E6FC4" w:rsidRDefault="00FE6FC4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FE6FC4">
              <w:rPr>
                <w:rFonts w:ascii="Times New Roman" w:eastAsiaTheme="minorHAnsi" w:hAnsi="Times New Roman"/>
                <w:lang w:val="sr-Cyrl-R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472"/>
        </w:trPr>
        <w:tc>
          <w:tcPr>
            <w:tcW w:w="675" w:type="dxa"/>
            <w:shd w:val="clear" w:color="auto" w:fill="auto"/>
            <w:hideMark/>
          </w:tcPr>
          <w:p w:rsidR="00AA690E" w:rsidRPr="00F6333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F63333">
              <w:rPr>
                <w:rFonts w:ascii="Times New Roman" w:eastAsiaTheme="minorHAnsi" w:hAnsi="Times New Roman"/>
                <w:lang w:val="en-US"/>
              </w:rPr>
              <w:t>9</w:t>
            </w:r>
            <w:r w:rsidR="00AA690E" w:rsidRPr="00F6333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63333" w:rsidRDefault="009E440D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Alarmna sirena za unutrasnju </w:t>
            </w:r>
            <w:proofErr w:type="gramStart"/>
            <w:r w:rsidRPr="00FC19F5">
              <w:rPr>
                <w:rFonts w:ascii="Times New Roman" w:eastAsiaTheme="minorHAnsi" w:hAnsi="Times New Roman"/>
                <w:b/>
                <w:lang w:val="en-US"/>
              </w:rPr>
              <w:t>montazu</w:t>
            </w:r>
            <w:r w:rsidRPr="00F63333">
              <w:rPr>
                <w:rFonts w:ascii="Times New Roman" w:eastAsiaTheme="minorHAnsi" w:hAnsi="Times New Roman"/>
                <w:lang w:val="en-US"/>
              </w:rPr>
              <w:t xml:space="preserve"> ,slicno</w:t>
            </w:r>
            <w:proofErr w:type="gramEnd"/>
            <w:r w:rsidRPr="00F63333">
              <w:rPr>
                <w:rFonts w:ascii="Times New Roman" w:eastAsiaTheme="minorHAnsi" w:hAnsi="Times New Roman"/>
                <w:lang w:val="en-US"/>
              </w:rPr>
              <w:t xml:space="preserve"> tipu : GlobalFire Vulkan,Do 32 adresabilne sirene na</w:t>
            </w:r>
            <w:r w:rsid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F63333">
              <w:rPr>
                <w:rFonts w:ascii="Times New Roman" w:eastAsiaTheme="minorHAnsi" w:hAnsi="Times New Roman"/>
                <w:lang w:val="en-US"/>
              </w:rPr>
              <w:t>petlji. Jačina 108dB. Potrošnja 10mA u aktivnom stanju. Izbor jednog od 4 tona.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6333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6333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63333" w:rsidRDefault="00AA690E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F63333">
              <w:rPr>
                <w:rFonts w:ascii="Times New Roman" w:eastAsiaTheme="minorHAnsi" w:hAnsi="Times New Roman"/>
                <w:lang w:val="en-US"/>
              </w:rPr>
              <w:t>1</w:t>
            </w:r>
            <w:r w:rsidR="009E440D" w:rsidRPr="00F63333">
              <w:rPr>
                <w:rFonts w:ascii="Times New Roman" w:eastAsiaTheme="minorHAnsi" w:hAnsi="Times New Roman"/>
                <w:lang w:val="sr-Cyrl-R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AA690E" w:rsidRPr="00F6333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F63333">
              <w:rPr>
                <w:rFonts w:ascii="Times New Roman" w:eastAsiaTheme="minorHAnsi" w:hAnsi="Times New Roman"/>
                <w:lang w:val="en-US"/>
              </w:rPr>
              <w:t>10</w:t>
            </w:r>
            <w:r w:rsidR="00AA690E" w:rsidRPr="00F6333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63333" w:rsidRDefault="00F63333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Izlazno – ulazni modul</w:t>
            </w:r>
            <w:r w:rsidRPr="00F63333">
              <w:rPr>
                <w:rFonts w:ascii="Times New Roman" w:eastAsiaTheme="minorHAnsi" w:hAnsi="Times New Roman"/>
                <w:lang w:val="en-US"/>
              </w:rPr>
              <w:t xml:space="preserve"> slicno tipu : I/O Modul Global Fire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6333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6333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63333" w:rsidRDefault="00F63333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F63333">
              <w:rPr>
                <w:rFonts w:ascii="Times New Roman" w:eastAsiaTheme="minorHAnsi" w:hAnsi="Times New Roman"/>
                <w:lang w:val="sr-Cyrl-R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675" w:type="dxa"/>
            <w:shd w:val="clear" w:color="auto" w:fill="auto"/>
            <w:hideMark/>
          </w:tcPr>
          <w:p w:rsidR="00AA690E" w:rsidRPr="00BA5C20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BA5C20">
              <w:rPr>
                <w:rFonts w:ascii="Times New Roman" w:eastAsiaTheme="minorHAnsi" w:hAnsi="Times New Roman"/>
                <w:lang w:val="en-US"/>
              </w:rPr>
              <w:t>11</w:t>
            </w:r>
            <w:r w:rsidR="00AA690E" w:rsidRPr="00BA5C20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BA5C20" w:rsidRDefault="00BA5C20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A5C20">
              <w:rPr>
                <w:rFonts w:ascii="Times New Roman" w:eastAsiaTheme="minorHAnsi" w:hAnsi="Times New Roman"/>
                <w:lang w:val="en-US"/>
              </w:rPr>
              <w:t xml:space="preserve">Isporuka I montaza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telefonske dojave</w:t>
            </w:r>
            <w:r w:rsidRPr="00BA5C20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="00AA690E" w:rsidRPr="00BA5C20">
              <w:rPr>
                <w:rFonts w:ascii="Times New Roman" w:eastAsiaTheme="minorHAnsi" w:hAnsi="Times New Roman"/>
                <w:lang w:val="en-US"/>
              </w:rPr>
              <w:t>,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A5C20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A5C20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A5C20" w:rsidRDefault="00BA5C20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BA5C20">
              <w:rPr>
                <w:rFonts w:ascii="Times New Roman" w:eastAsiaTheme="minorHAnsi" w:hAnsi="Times New Roman"/>
                <w:lang w:val="sr-Cyrl-R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75" w:type="dxa"/>
            <w:shd w:val="clear" w:color="auto" w:fill="auto"/>
            <w:hideMark/>
          </w:tcPr>
          <w:p w:rsidR="00AA690E" w:rsidRPr="00280E26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lastRenderedPageBreak/>
              <w:t>1.</w:t>
            </w:r>
            <w:r w:rsidR="00AA690E" w:rsidRPr="00280E26">
              <w:rPr>
                <w:rFonts w:ascii="Times New Roman" w:eastAsiaTheme="minorHAnsi" w:hAnsi="Times New Roman"/>
                <w:lang w:val="en-US"/>
              </w:rPr>
              <w:t>12</w:t>
            </w:r>
            <w:r w:rsidR="00AA690E" w:rsidRPr="00280E26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280E26" w:rsidRDefault="00280E26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280E26">
              <w:rPr>
                <w:rFonts w:ascii="Times New Roman" w:eastAsiaTheme="minorHAnsi" w:hAnsi="Times New Roman"/>
                <w:lang w:val="en-US"/>
              </w:rPr>
              <w:t xml:space="preserve">Isporuka i polaganje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kabla tipa JH</w:t>
            </w:r>
            <w:r w:rsidRPr="00280E26">
              <w:rPr>
                <w:rFonts w:ascii="Times New Roman" w:eastAsiaTheme="minorHAnsi" w:hAnsi="Times New Roman"/>
                <w:lang w:val="en-US"/>
              </w:rPr>
              <w:t>(St)H 2x2x0,8mm FE180/E90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280E26" w:rsidRDefault="00D7643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мет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Default="00280E26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280E26">
              <w:rPr>
                <w:rFonts w:ascii="Times New Roman" w:eastAsiaTheme="minorHAnsi" w:hAnsi="Times New Roman"/>
                <w:lang w:val="sr-Cyrl-RS"/>
              </w:rPr>
              <w:t>955</w:t>
            </w:r>
          </w:p>
          <w:p w:rsidR="00B42C80" w:rsidRPr="00280E26" w:rsidRDefault="00B42C80" w:rsidP="003B07A1">
            <w:pPr>
              <w:rPr>
                <w:rFonts w:ascii="Times New Roman" w:eastAsiaTheme="minorHAnsi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675" w:type="dxa"/>
            <w:shd w:val="clear" w:color="auto" w:fill="auto"/>
            <w:hideMark/>
          </w:tcPr>
          <w:p w:rsidR="00AA690E" w:rsidRPr="003E10B0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3E10B0">
              <w:rPr>
                <w:rFonts w:ascii="Times New Roman" w:eastAsiaTheme="minorHAnsi" w:hAnsi="Times New Roman"/>
                <w:lang w:val="en-US"/>
              </w:rPr>
              <w:t>13</w:t>
            </w:r>
            <w:r w:rsidR="00AA690E" w:rsidRPr="003E10B0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3E10B0" w:rsidRDefault="00B70A3A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3E10B0">
              <w:rPr>
                <w:rFonts w:ascii="Times New Roman" w:eastAsiaTheme="minorHAnsi" w:hAnsi="Times New Roman"/>
                <w:lang w:val="en-US"/>
              </w:rPr>
              <w:t xml:space="preserve">Isporuka i polaganje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kabla tipa JH</w:t>
            </w:r>
            <w:r w:rsidRPr="003E10B0">
              <w:rPr>
                <w:rFonts w:ascii="Times New Roman" w:eastAsiaTheme="minorHAnsi" w:hAnsi="Times New Roman"/>
                <w:lang w:val="en-US"/>
              </w:rPr>
              <w:t>(St)H 2x2x0,8mm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E10B0" w:rsidRDefault="00D7643E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мет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3E10B0" w:rsidRDefault="00B70A3A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3E10B0">
              <w:rPr>
                <w:rFonts w:ascii="Times New Roman" w:eastAsiaTheme="minorHAnsi" w:hAnsi="Times New Roman"/>
                <w:lang w:val="sr-Cyrl-RS"/>
              </w:rPr>
              <w:t>3400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675" w:type="dxa"/>
            <w:shd w:val="clear" w:color="auto" w:fill="auto"/>
            <w:hideMark/>
          </w:tcPr>
          <w:p w:rsidR="00AA690E" w:rsidRPr="00E00CD0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E00CD0">
              <w:rPr>
                <w:rFonts w:ascii="Times New Roman" w:eastAsiaTheme="minorHAnsi" w:hAnsi="Times New Roman"/>
                <w:lang w:val="en-US"/>
              </w:rPr>
              <w:t>1</w:t>
            </w:r>
            <w:r w:rsidR="00AA690E" w:rsidRPr="00E00CD0">
              <w:rPr>
                <w:rFonts w:ascii="Times New Roman" w:eastAsiaTheme="minorHAnsi" w:hAnsi="Times New Roman"/>
                <w:lang w:val="sr-Cyrl-RS"/>
              </w:rPr>
              <w:t>4.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E00CD0" w:rsidRDefault="00683D18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E00CD0">
              <w:rPr>
                <w:rFonts w:ascii="Times New Roman" w:eastAsiaTheme="minorHAnsi" w:hAnsi="Times New Roman"/>
                <w:lang w:val="en-US"/>
              </w:rPr>
              <w:t xml:space="preserve">Isporuka i polaganje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kabla za napajanje centrale </w:t>
            </w:r>
            <w:r w:rsidRPr="00E00CD0">
              <w:rPr>
                <w:rFonts w:ascii="Times New Roman" w:eastAsiaTheme="minorHAnsi" w:hAnsi="Times New Roman"/>
                <w:lang w:val="en-US"/>
              </w:rPr>
              <w:t>N2HX 3x1,5mm2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E00CD0" w:rsidRDefault="00D7643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мет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E00CD0" w:rsidRDefault="00683D18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E00CD0">
              <w:rPr>
                <w:rFonts w:ascii="Times New Roman" w:eastAsiaTheme="minorHAnsi" w:hAnsi="Times New Roman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675" w:type="dxa"/>
            <w:shd w:val="clear" w:color="auto" w:fill="auto"/>
            <w:hideMark/>
          </w:tcPr>
          <w:p w:rsidR="00AA690E" w:rsidRPr="00BC341E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BC341E">
              <w:rPr>
                <w:rFonts w:ascii="Times New Roman" w:eastAsiaTheme="minorHAnsi" w:hAnsi="Times New Roman"/>
                <w:lang w:val="en-US"/>
              </w:rPr>
              <w:t>1</w:t>
            </w:r>
            <w:r w:rsidR="00AA690E" w:rsidRPr="00BC341E">
              <w:rPr>
                <w:rFonts w:ascii="Times New Roman" w:eastAsiaTheme="minorHAnsi" w:hAnsi="Times New Roman"/>
                <w:lang w:val="sr-Cyrl-RS"/>
              </w:rPr>
              <w:t>5.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BC341E" w:rsidRDefault="00B633D1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Baterije za</w:t>
            </w:r>
            <w:r w:rsidR="005A4C7E" w:rsidRPr="00FC19F5">
              <w:rPr>
                <w:rFonts w:ascii="Times New Roman" w:eastAsiaTheme="minorHAnsi" w:hAnsi="Times New Roman"/>
                <w:b/>
                <w:lang w:val="sr-Cyrl-RS"/>
              </w:rPr>
              <w:t xml:space="preserve"> </w:t>
            </w:r>
            <w:r w:rsidR="005A4C7E" w:rsidRPr="00FC19F5">
              <w:rPr>
                <w:rFonts w:ascii="Times New Roman" w:eastAsiaTheme="minorHAnsi" w:hAnsi="Times New Roman"/>
                <w:b/>
              </w:rPr>
              <w:t>d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odatno napajanje </w:t>
            </w:r>
            <w:r w:rsidR="005A4C7E" w:rsidRPr="00FC19F5">
              <w:rPr>
                <w:rFonts w:ascii="Times New Roman" w:eastAsiaTheme="minorHAnsi" w:hAnsi="Times New Roman"/>
                <w:b/>
                <w:lang w:val="en-US"/>
              </w:rPr>
              <w:t>i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 centralu </w:t>
            </w:r>
            <w:r w:rsidRPr="00BC341E">
              <w:rPr>
                <w:rFonts w:ascii="Times New Roman" w:eastAsiaTheme="minorHAnsi" w:hAnsi="Times New Roman"/>
                <w:lang w:val="en-US"/>
              </w:rPr>
              <w:t>12V/7AH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C341E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C341E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C341E" w:rsidRDefault="00B633D1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BC341E">
              <w:rPr>
                <w:rFonts w:ascii="Times New Roman" w:eastAsiaTheme="minorHAnsi" w:hAnsi="Times New Roman"/>
                <w:lang w:val="sr-Cyrl-R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75" w:type="dxa"/>
            <w:shd w:val="clear" w:color="auto" w:fill="auto"/>
            <w:hideMark/>
          </w:tcPr>
          <w:p w:rsidR="00AA690E" w:rsidRPr="00D02A1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D02A13">
              <w:rPr>
                <w:rFonts w:ascii="Times New Roman" w:eastAsiaTheme="minorHAnsi" w:hAnsi="Times New Roman"/>
                <w:lang w:val="en-US"/>
              </w:rPr>
              <w:t>16</w:t>
            </w:r>
            <w:r w:rsidR="00AA690E" w:rsidRPr="00D02A1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D02A13" w:rsidRDefault="00D02A13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02A13">
              <w:rPr>
                <w:rFonts w:ascii="Times New Roman" w:eastAsiaTheme="minorHAnsi" w:hAnsi="Times New Roman"/>
                <w:lang w:val="en-US"/>
              </w:rPr>
              <w:t xml:space="preserve">Isporuka i ugradnja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obujmica otpornih na požar</w:t>
            </w:r>
            <w:r w:rsidRPr="00D02A13">
              <w:rPr>
                <w:rFonts w:ascii="Times New Roman" w:eastAsiaTheme="minorHAnsi" w:hAnsi="Times New Roman"/>
                <w:lang w:val="en-US"/>
              </w:rPr>
              <w:t xml:space="preserve"> 90</w:t>
            </w:r>
            <w:r w:rsid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D02A13">
              <w:rPr>
                <w:rFonts w:ascii="Times New Roman" w:eastAsiaTheme="minorHAnsi" w:hAnsi="Times New Roman"/>
                <w:lang w:val="en-US"/>
              </w:rPr>
              <w:t>minuta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02A13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02A13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02A13" w:rsidRDefault="00D02A13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D02A13">
              <w:rPr>
                <w:rFonts w:ascii="Times New Roman" w:eastAsiaTheme="minorHAnsi" w:hAnsi="Times New Roman"/>
                <w:lang w:val="sr-Cyrl-RS"/>
              </w:rPr>
              <w:t>2850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675" w:type="dxa"/>
            <w:shd w:val="clear" w:color="auto" w:fill="auto"/>
            <w:hideMark/>
          </w:tcPr>
          <w:p w:rsidR="00AA690E" w:rsidRPr="00650672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650672">
              <w:rPr>
                <w:rFonts w:ascii="Times New Roman" w:eastAsiaTheme="minorHAnsi" w:hAnsi="Times New Roman"/>
                <w:lang w:val="en-US"/>
              </w:rPr>
              <w:t>17</w:t>
            </w:r>
            <w:r w:rsidR="00AA690E" w:rsidRPr="00650672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650672" w:rsidRDefault="0065067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50672">
              <w:rPr>
                <w:rFonts w:ascii="Times New Roman" w:eastAsiaTheme="minorHAnsi" w:hAnsi="Times New Roman"/>
                <w:lang w:val="en-US"/>
              </w:rPr>
              <w:t xml:space="preserve">Isporuka i ugradnja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obujmica halogen</w:t>
            </w:r>
            <w:r w:rsidRPr="00650672">
              <w:rPr>
                <w:rFonts w:ascii="Times New Roman" w:eastAsiaTheme="minorHAnsi" w:hAnsi="Times New Roman"/>
                <w:lang w:val="en-US"/>
              </w:rPr>
              <w:t xml:space="preserve"> fri fi16mm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650672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650672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650672" w:rsidRDefault="00650672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650672">
              <w:rPr>
                <w:rFonts w:ascii="Times New Roman" w:eastAsiaTheme="minorHAnsi" w:hAnsi="Times New Roman"/>
                <w:lang w:val="sr-Cyrl-RS"/>
              </w:rPr>
              <w:t>2</w:t>
            </w:r>
            <w:r w:rsidR="00AA690E" w:rsidRPr="00650672">
              <w:rPr>
                <w:rFonts w:ascii="Times New Roman" w:eastAsiaTheme="minorHAnsi" w:hAnsi="Times New Roman"/>
                <w:lang w:val="en-US"/>
              </w:rPr>
              <w:t>4</w:t>
            </w:r>
            <w:r w:rsidRPr="00650672">
              <w:rPr>
                <w:rFonts w:ascii="Times New Roman" w:eastAsiaTheme="minorHAnsi" w:hAnsi="Times New Roman"/>
                <w:lang w:val="sr-Cyrl-RS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675" w:type="dxa"/>
            <w:shd w:val="clear" w:color="auto" w:fill="auto"/>
            <w:hideMark/>
          </w:tcPr>
          <w:p w:rsidR="00AA690E" w:rsidRPr="00B12A16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B12A16">
              <w:rPr>
                <w:rFonts w:ascii="Times New Roman" w:eastAsiaTheme="minorHAnsi" w:hAnsi="Times New Roman"/>
                <w:lang w:val="en-US"/>
              </w:rPr>
              <w:t>18</w:t>
            </w:r>
            <w:r w:rsidR="00AA690E" w:rsidRPr="00B12A16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B12A16" w:rsidRDefault="00B12A16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12A16">
              <w:rPr>
                <w:rFonts w:ascii="Times New Roman" w:eastAsiaTheme="minorHAnsi" w:hAnsi="Times New Roman"/>
                <w:lang w:val="en-US"/>
              </w:rPr>
              <w:t xml:space="preserve">Isporuka i ugradnja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halogen free krute cevi</w:t>
            </w:r>
            <w:r w:rsidRPr="00B12A16">
              <w:rPr>
                <w:rFonts w:ascii="Times New Roman" w:eastAsiaTheme="minorHAnsi" w:hAnsi="Times New Roman"/>
                <w:lang w:val="en-US"/>
              </w:rPr>
              <w:t xml:space="preserve"> fi 16 sa svim spojnim mater.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12A16" w:rsidRDefault="00D7643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мет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12A16" w:rsidRDefault="00B12A16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B12A16">
              <w:rPr>
                <w:rFonts w:ascii="Times New Roman" w:eastAsiaTheme="minorHAnsi" w:hAnsi="Times New Roman"/>
                <w:lang w:val="sr-Cyrl-R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75" w:type="dxa"/>
            <w:shd w:val="clear" w:color="auto" w:fill="auto"/>
            <w:hideMark/>
          </w:tcPr>
          <w:p w:rsidR="00AA690E" w:rsidRPr="000F2563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0F2563">
              <w:rPr>
                <w:rFonts w:ascii="Times New Roman" w:eastAsiaTheme="minorHAnsi" w:hAnsi="Times New Roman"/>
                <w:lang w:val="en-US"/>
              </w:rPr>
              <w:t>19</w:t>
            </w:r>
            <w:r w:rsidR="00AA690E" w:rsidRPr="000F2563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0F2563" w:rsidRDefault="000F2563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0F2563">
              <w:rPr>
                <w:rFonts w:ascii="Times New Roman" w:eastAsiaTheme="minorHAnsi" w:hAnsi="Times New Roman"/>
                <w:lang w:val="en-US"/>
              </w:rPr>
              <w:t xml:space="preserve">Isporuka i ugradnja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halogen free krute cevi </w:t>
            </w:r>
            <w:r w:rsidRPr="000F2563">
              <w:rPr>
                <w:rFonts w:ascii="Times New Roman" w:eastAsiaTheme="minorHAnsi" w:hAnsi="Times New Roman"/>
                <w:lang w:val="en-US"/>
              </w:rPr>
              <w:t>fi 20 sa svim spojnim mater.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0F2563" w:rsidRDefault="00D7643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мет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0F2563" w:rsidRDefault="000F2563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0F2563">
              <w:rPr>
                <w:rFonts w:ascii="Times New Roman" w:eastAsiaTheme="minorHAnsi" w:hAnsi="Times New Roman"/>
                <w:lang w:val="sr-Cyrl-RS"/>
              </w:rPr>
              <w:t>2</w:t>
            </w:r>
            <w:r w:rsidR="00AA690E" w:rsidRPr="000F2563">
              <w:rPr>
                <w:rFonts w:ascii="Times New Roman" w:eastAsiaTheme="minorHAnsi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675" w:type="dxa"/>
            <w:shd w:val="clear" w:color="auto" w:fill="auto"/>
            <w:hideMark/>
          </w:tcPr>
          <w:p w:rsidR="00AA690E" w:rsidRPr="00DC5605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DC5605">
              <w:rPr>
                <w:rFonts w:ascii="Times New Roman" w:eastAsiaTheme="minorHAnsi" w:hAnsi="Times New Roman"/>
                <w:lang w:val="en-US"/>
              </w:rPr>
              <w:t>20</w:t>
            </w:r>
            <w:r w:rsidR="00AA690E" w:rsidRPr="00DC5605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DC5605" w:rsidRDefault="00783EF9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C5605">
              <w:rPr>
                <w:rFonts w:ascii="Times New Roman" w:eastAsiaTheme="minorHAnsi" w:hAnsi="Times New Roman"/>
                <w:lang w:val="en-US"/>
              </w:rPr>
              <w:t xml:space="preserve">Isporuka i polaganje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kabla tipa NHXHX</w:t>
            </w:r>
            <w:r w:rsidRPr="00DC5605">
              <w:rPr>
                <w:rFonts w:ascii="Times New Roman" w:eastAsiaTheme="minorHAnsi" w:hAnsi="Times New Roman"/>
                <w:lang w:val="en-US"/>
              </w:rPr>
              <w:t xml:space="preserve"> 3x1,5mm2 FE180/E90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C5605" w:rsidRDefault="00D7643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мет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C5605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C5605">
              <w:rPr>
                <w:rFonts w:ascii="Times New Roman" w:eastAsiaTheme="minorHAnsi" w:hAnsi="Times New Roman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675" w:type="dxa"/>
            <w:shd w:val="clear" w:color="auto" w:fill="auto"/>
            <w:hideMark/>
          </w:tcPr>
          <w:p w:rsidR="00AA690E" w:rsidRPr="00D7643E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D7643E">
              <w:rPr>
                <w:rFonts w:ascii="Times New Roman" w:eastAsiaTheme="minorHAnsi" w:hAnsi="Times New Roman"/>
                <w:lang w:val="en-US"/>
              </w:rPr>
              <w:t>21</w:t>
            </w:r>
            <w:r w:rsidR="00AA690E" w:rsidRPr="00D7643E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C19F5" w:rsidRDefault="00D7643E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Obeležavanje elemenata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7643E" w:rsidRDefault="00D7643E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D7643E">
              <w:rPr>
                <w:rFonts w:ascii="Times New Roman" w:eastAsiaTheme="minorHAnsi" w:hAnsi="Times New Roman"/>
                <w:lang w:val="sr-Cyrl-RS"/>
              </w:rPr>
              <w:t>пауш.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7643E" w:rsidRDefault="00D7643E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75" w:type="dxa"/>
            <w:shd w:val="clear" w:color="auto" w:fill="auto"/>
            <w:hideMark/>
          </w:tcPr>
          <w:p w:rsidR="00AA690E" w:rsidRPr="00183226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183226">
              <w:rPr>
                <w:rFonts w:ascii="Times New Roman" w:eastAsiaTheme="minorHAnsi" w:hAnsi="Times New Roman"/>
                <w:lang w:val="en-US"/>
              </w:rPr>
              <w:t>22</w:t>
            </w:r>
            <w:r w:rsidR="00AA690E" w:rsidRPr="00183226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C19F5" w:rsidRDefault="00183226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Akumulatorske baterije </w:t>
            </w:r>
            <w:r w:rsidR="005A4C7E" w:rsidRPr="00FC19F5">
              <w:rPr>
                <w:rFonts w:ascii="Times New Roman" w:eastAsiaTheme="minorHAnsi" w:hAnsi="Times New Roman"/>
                <w:b/>
                <w:lang w:val="en-US"/>
              </w:rPr>
              <w:t>i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 kutija za smestaj dodatnog napajanja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183226" w:rsidRDefault="00183226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183226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183226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183226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675" w:type="dxa"/>
            <w:shd w:val="clear" w:color="auto" w:fill="auto"/>
            <w:hideMark/>
          </w:tcPr>
          <w:p w:rsidR="00AA690E" w:rsidRPr="00FA6626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FA6626">
              <w:rPr>
                <w:rFonts w:ascii="Times New Roman" w:eastAsiaTheme="minorHAnsi" w:hAnsi="Times New Roman"/>
                <w:lang w:val="en-US"/>
              </w:rPr>
              <w:t>23</w:t>
            </w:r>
            <w:r w:rsidR="00AA690E" w:rsidRPr="00FA6626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C19F5" w:rsidRDefault="00FA6626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Sitan </w:t>
            </w:r>
            <w:r w:rsidR="005A4C7E" w:rsidRPr="00FC19F5">
              <w:rPr>
                <w:rFonts w:ascii="Times New Roman" w:eastAsiaTheme="minorHAnsi" w:hAnsi="Times New Roman"/>
                <w:b/>
                <w:lang w:val="en-US"/>
              </w:rPr>
              <w:t>i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 nespecificirani potrosni materijal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A6626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FA6626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FA6626" w:rsidRDefault="00FA6626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FA6626">
              <w:rPr>
                <w:rFonts w:ascii="Times New Roman" w:eastAsiaTheme="minorHAnsi" w:hAnsi="Times New Roman"/>
                <w:lang w:val="sr-Cyrl-R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675" w:type="dxa"/>
            <w:shd w:val="clear" w:color="auto" w:fill="auto"/>
            <w:hideMark/>
          </w:tcPr>
          <w:p w:rsidR="00AA690E" w:rsidRPr="00487EF1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487EF1">
              <w:rPr>
                <w:rFonts w:ascii="Times New Roman" w:eastAsiaTheme="minorHAnsi" w:hAnsi="Times New Roman"/>
                <w:lang w:val="en-US"/>
              </w:rPr>
              <w:t>24</w:t>
            </w:r>
            <w:r w:rsidR="00AA690E" w:rsidRPr="00487EF1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C19F5" w:rsidRDefault="00487EF1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Montaza opreme na obelezenu instalaciju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487EF1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487EF1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487EF1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487EF1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675" w:type="dxa"/>
            <w:shd w:val="clear" w:color="auto" w:fill="auto"/>
            <w:hideMark/>
          </w:tcPr>
          <w:p w:rsidR="00AA690E" w:rsidRPr="00F92BBD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F92BBD"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F92BBD">
              <w:rPr>
                <w:rFonts w:ascii="Times New Roman" w:eastAsiaTheme="minorHAnsi" w:hAnsi="Times New Roman"/>
                <w:lang w:val="en-US"/>
              </w:rPr>
              <w:t>25</w:t>
            </w:r>
            <w:r w:rsidR="00AA690E" w:rsidRPr="00F92BBD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Pr="00FC19F5" w:rsidRDefault="008C4181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Podesavanje centrale ,</w:t>
            </w:r>
            <w:r w:rsidR="008139A7"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obuka korisnika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8139A7" w:rsidRDefault="008C4181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8139A7">
              <w:rPr>
                <w:rFonts w:ascii="Times New Roman" w:eastAsiaTheme="minorHAnsi" w:hAnsi="Times New Roman"/>
                <w:lang w:val="sr-Cyrl-RS"/>
              </w:rPr>
              <w:t xml:space="preserve">ком </w:t>
            </w:r>
            <w:r w:rsidR="00AA690E" w:rsidRPr="008139A7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8139A7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8139A7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8139A7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8139A7">
              <w:rPr>
                <w:rFonts w:ascii="Times New Roman" w:eastAsiaTheme="minorHAnsi" w:hAnsi="Times New Roman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675" w:type="dxa"/>
            <w:shd w:val="clear" w:color="auto" w:fill="auto"/>
            <w:hideMark/>
          </w:tcPr>
          <w:p w:rsidR="00AA690E" w:rsidRPr="00F92BBD" w:rsidRDefault="00461021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F92BBD">
              <w:rPr>
                <w:rFonts w:ascii="Times New Roman" w:eastAsiaTheme="minorHAnsi" w:hAnsi="Times New Roman"/>
                <w:lang w:val="sr-Cyrl-RS"/>
              </w:rPr>
              <w:t>1.</w:t>
            </w:r>
            <w:r w:rsidR="00AA690E" w:rsidRPr="00F92BBD">
              <w:rPr>
                <w:rFonts w:ascii="Times New Roman" w:eastAsiaTheme="minorHAnsi" w:hAnsi="Times New Roman"/>
                <w:lang w:val="en-US"/>
              </w:rPr>
              <w:t>26</w:t>
            </w:r>
            <w:r w:rsidR="00AA690E" w:rsidRPr="00F92BBD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AA690E" w:rsidRDefault="008C4181" w:rsidP="003B07A1">
            <w:pPr>
              <w:rPr>
                <w:rFonts w:ascii="Times New Roman" w:eastAsiaTheme="minorHAnsi" w:hAnsi="Times New Roman"/>
                <w:b/>
                <w:lang w:val="sr-Cyrl-R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Projekat izvedenog stanja</w:t>
            </w:r>
            <w:r w:rsidR="00F92BBD"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 sa prvim kontrolnim pregledom</w:t>
            </w:r>
          </w:p>
          <w:p w:rsidR="003B07A1" w:rsidRDefault="003B07A1" w:rsidP="003B07A1">
            <w:pPr>
              <w:rPr>
                <w:rFonts w:ascii="Times New Roman" w:eastAsiaTheme="minorHAnsi" w:hAnsi="Times New Roman"/>
                <w:b/>
                <w:lang w:val="sr-Cyrl-RS"/>
              </w:rPr>
            </w:pPr>
          </w:p>
          <w:p w:rsidR="003B07A1" w:rsidRPr="003B07A1" w:rsidRDefault="003B07A1" w:rsidP="003B07A1">
            <w:pPr>
              <w:rPr>
                <w:rFonts w:ascii="Times New Roman" w:eastAsiaTheme="minorHAnsi" w:hAnsi="Times New Roman"/>
                <w:b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8139A7" w:rsidRDefault="008C4181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8139A7">
              <w:rPr>
                <w:rFonts w:ascii="Times New Roman" w:eastAsiaTheme="minorHAnsi" w:hAnsi="Times New Roman"/>
                <w:lang w:val="sr-Cyrl-RS"/>
              </w:rPr>
              <w:t xml:space="preserve">ком </w:t>
            </w:r>
            <w:r w:rsidR="00AA690E" w:rsidRPr="008139A7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8139A7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8139A7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8139A7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8139A7">
              <w:rPr>
                <w:rFonts w:ascii="Times New Roman" w:eastAsiaTheme="minorHAnsi" w:hAnsi="Times New Roman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675" w:type="dxa"/>
            <w:shd w:val="clear" w:color="auto" w:fill="auto"/>
            <w:hideMark/>
          </w:tcPr>
          <w:p w:rsidR="003B07A1" w:rsidRPr="003B07A1" w:rsidRDefault="003B07A1" w:rsidP="003B07A1">
            <w:pP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461021" w:rsidRPr="007338EF" w:rsidRDefault="007338EF" w:rsidP="003B07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8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hideMark/>
          </w:tcPr>
          <w:p w:rsidR="00461021" w:rsidRDefault="00461021" w:rsidP="003B07A1"/>
          <w:p w:rsidR="007338EF" w:rsidRPr="007338EF" w:rsidRDefault="00FC19F5" w:rsidP="003B0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Osvetljenje ispred ulaza u</w:t>
            </w:r>
            <w:r w:rsidR="003B07A1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="007338EF" w:rsidRPr="007338E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Francuski paviljon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61021" w:rsidRPr="001F3C54" w:rsidRDefault="00461021" w:rsidP="003B07A1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61021" w:rsidRPr="001F3C54" w:rsidRDefault="00461021" w:rsidP="003B07A1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61021" w:rsidRPr="001F3C54" w:rsidRDefault="00461021" w:rsidP="003B07A1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61021" w:rsidRPr="001F3C54" w:rsidRDefault="00461021" w:rsidP="003B07A1"/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461021" w:rsidRPr="001F3C54" w:rsidRDefault="00461021" w:rsidP="003B07A1"/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61021" w:rsidRPr="001F3C54" w:rsidRDefault="00461021" w:rsidP="003B07A1"/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2823"/>
        </w:trPr>
        <w:tc>
          <w:tcPr>
            <w:tcW w:w="675" w:type="dxa"/>
            <w:shd w:val="clear" w:color="auto" w:fill="auto"/>
            <w:hideMark/>
          </w:tcPr>
          <w:p w:rsidR="00AA690E" w:rsidRPr="002410A7" w:rsidRDefault="00AA690E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2410A7">
              <w:rPr>
                <w:rFonts w:ascii="Times New Roman" w:eastAsiaTheme="minorHAnsi" w:hAnsi="Times New Roman"/>
                <w:lang w:val="sr-Cyrl-RS"/>
              </w:rPr>
              <w:t>2</w:t>
            </w:r>
            <w:r w:rsidR="007F1139" w:rsidRPr="002410A7">
              <w:rPr>
                <w:rFonts w:ascii="Times New Roman" w:eastAsiaTheme="minorHAnsi" w:hAnsi="Times New Roman"/>
              </w:rPr>
              <w:t>.1</w:t>
            </w:r>
            <w:r w:rsidRPr="002410A7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FA1D02" w:rsidRPr="00FC19F5" w:rsidRDefault="00FA1D02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Isporuka i ugradnja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slobodnostojećeg merno-razvodnog ormana javnog osvetljenja, kućišta od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proofErr w:type="gramStart"/>
            <w:r w:rsidRPr="00FC19F5">
              <w:rPr>
                <w:rFonts w:ascii="Times New Roman" w:eastAsiaTheme="minorHAnsi" w:hAnsi="Times New Roman"/>
                <w:b/>
                <w:lang w:val="en-US"/>
              </w:rPr>
              <w:t>izolacionog</w:t>
            </w:r>
            <w:proofErr w:type="gramEnd"/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 materijala (poliestera), za slobodno postavljanje na temelj.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 Okvirne dimenzije ormana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javne rasvete: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Priključni deo ormana: širina 500 x visina 400 x dubina 300- mm ± 3%.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Merni deo ormana: širina 500 x visina 650 x dubina 300 mm ± 3%.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Razvodni deo ormana: širina 500 x visina 1050 x dubina 300 mm ± 3%.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Specifikacija opreme koja se ugrađuje u priključni deo ormana: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- Tropolni osigurač-rastavljač 250/100A kom. 1, Šina za nulu kom. 1, Šina za uzemljenje kom. 1,</w:t>
            </w:r>
            <w:r w:rsidR="005A4C7E" w:rsidRP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7D3E06">
              <w:rPr>
                <w:rFonts w:ascii="Times New Roman" w:eastAsiaTheme="minorHAnsi" w:hAnsi="Times New Roman"/>
                <w:lang w:val="en-US"/>
              </w:rPr>
              <w:t>Brava kom. 1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Specifikacija opreme koja se ugrađuje u merni deo ormana: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- Brojilo 3x230/400V 10-60A prema uslovima ODSa kom. 1, Limitator 63A kom. 3,Prekidač rastavljač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63A kom. 1</w:t>
            </w: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,Stezaljka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RS 16-35 kom. 4, Brava kom. 1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Specifikacija opreme koja se ugrađuje u razvodni deo ormana: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- Stezaljka RS 16-35mm2 kom. 5, Kontaktor 65 A kom. 1,Tropolni osigurač-rastavljač 160A /100A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kom.1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- Tropolna rastavna osiguračka letva 160/35A kom. 3</w:t>
            </w: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,Grebenasti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prekidač 12A 1-0-2 230V kom. 1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- LED sijalica E27 10W kom. 1, Strujne kleme 6mm2 kom. 24</w:t>
            </w: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,Automatski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zaštitni prekidač 6A tip „S“kom. 2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- Energetske šine L1 L2 L3 kom. 3</w:t>
            </w: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,Šina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za nulu kom. 1</w:t>
            </w: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,Šina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za uzemljenje kom. 1, Brava kom. 1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- </w:t>
            </w: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uređaj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za paljenje rasvete iz priloga kom.1,nespecifirani sitan materijal paušalno.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Orman se kompletira razvodni+merni + napojni deo sa poliesterskim temeljom- kom. 1.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t>Uz ponudu za ormar dostaviti potvrdu o usaglasenosti prema navedenim standardima: SRPS EN 61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lastRenderedPageBreak/>
              <w:t>439-1 ili odgovarajući SRPS EN 60 529 ili odgovarajući SRPS EN 62 262 ili odgovarajući SRPS EN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t>60 695-2-10 ili odgovarajući SRPS EN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60 695-10-2 ili odgovarajući</w:t>
            </w:r>
            <w:r w:rsidRPr="007D3E06">
              <w:rPr>
                <w:rFonts w:ascii="Times New Roman" w:eastAsiaTheme="minorHAnsi" w:hAnsi="Times New Roman"/>
                <w:lang w:val="en-US"/>
              </w:rPr>
              <w:t>. Minimalni stepen zaštite ormana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od prodora vode i prašine IP 54.Minimalni stepen zaštite ormana na udarac-mehanička otpornost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kućista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ormana IK 10. Minimalna otpornost ormana na prekomernu toplotu-nezapaljivost T≤ 650 º C.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Minimalna otpornost ormana na prekomerno zagrevanje T≤ 120 º C.</w:t>
            </w:r>
          </w:p>
          <w:p w:rsidR="00FA1D02" w:rsidRPr="007D3E06" w:rsidRDefault="00FA1D02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t>Uz ponudu za ormane dostaviti izvode iz kataloga proizvođača i garanciju proizvođača u trajanju od</w:t>
            </w:r>
          </w:p>
          <w:p w:rsidR="00AA690E" w:rsidRPr="007D3E06" w:rsidRDefault="00FA1D02" w:rsidP="003B07A1">
            <w:pPr>
              <w:rPr>
                <w:rFonts w:ascii="Times New Roman" w:eastAsiaTheme="minorHAnsi" w:hAnsi="Times New Roman"/>
                <w:lang w:val="en-US"/>
              </w:rPr>
            </w:pPr>
            <w:proofErr w:type="gramStart"/>
            <w:r w:rsidRPr="007D3E06">
              <w:rPr>
                <w:rFonts w:ascii="Times New Roman" w:eastAsiaTheme="minorHAnsi" w:hAnsi="Times New Roman"/>
                <w:b/>
                <w:lang w:val="en-US"/>
              </w:rPr>
              <w:t>minimum</w:t>
            </w:r>
            <w:proofErr w:type="gramEnd"/>
            <w:r w:rsidRPr="007D3E06">
              <w:rPr>
                <w:rFonts w:ascii="Times New Roman" w:eastAsiaTheme="minorHAnsi" w:hAnsi="Times New Roman"/>
                <w:b/>
                <w:lang w:val="en-US"/>
              </w:rPr>
              <w:t xml:space="preserve"> 2 godine sa jasno navedenim brojem javne nabavke.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97B28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97B28">
              <w:rPr>
                <w:rFonts w:ascii="Times New Roman" w:eastAsiaTheme="minorHAnsi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97B28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97B28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3826"/>
        </w:trPr>
        <w:tc>
          <w:tcPr>
            <w:tcW w:w="675" w:type="dxa"/>
            <w:shd w:val="clear" w:color="auto" w:fill="auto"/>
            <w:hideMark/>
          </w:tcPr>
          <w:p w:rsidR="00AA690E" w:rsidRPr="002410A7" w:rsidRDefault="002410A7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2410A7">
              <w:rPr>
                <w:rFonts w:ascii="Times New Roman" w:eastAsiaTheme="minorHAnsi" w:hAnsi="Times New Roman"/>
              </w:rPr>
              <w:lastRenderedPageBreak/>
              <w:t>2.2</w:t>
            </w:r>
            <w:r w:rsidR="00AA690E" w:rsidRPr="002410A7">
              <w:rPr>
                <w:rFonts w:ascii="Times New Roman" w:eastAsiaTheme="minorHAnsi" w:hAnsi="Times New Roman"/>
                <w:lang w:val="sr-Cyrl-RS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2410A7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Isporuka i montaža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uređaja za uključenje i isključenje javne rasvete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 sledećih karakteristika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(astronomski uklopni časovnik -uključenje i isključenje u skladu sa geografskom širinom i dužinom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lokacije i pripadajuće vremenske zone,WiFi interfejs -sa podrškom veb servera radi prikaza statusa i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parametarizacije uređaja ,sa mogućnošću nadogradnje komunikacija RS 485 za priključenje brojila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električne energije ili "2G/3G/4G modula za komunikaciju ka centru daljinskog nadzora i upravljanje ,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relejni priključak-komandni relej za upravljanje sklopkom )koji će da uključuje /isključuje uličnu rasvetu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preko konektora.Minimalni stepen zaštite 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časovnika IP 40 prema standardu SRPS EN 60529 ili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t>odgovarajući,IK 06 prema standardima SRPS EN 62262 ili odgovarajući i SRPS EN 60068-2-75 ili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proofErr w:type="gramStart"/>
            <w:r w:rsidRPr="007D3E06">
              <w:rPr>
                <w:rFonts w:ascii="Times New Roman" w:eastAsiaTheme="minorHAnsi" w:hAnsi="Times New Roman"/>
                <w:b/>
                <w:lang w:val="en-US"/>
              </w:rPr>
              <w:t>odgovarajući</w:t>
            </w:r>
            <w:proofErr w:type="gramEnd"/>
            <w:r w:rsidRPr="007D3E06">
              <w:rPr>
                <w:rFonts w:ascii="Times New Roman" w:eastAsiaTheme="minorHAnsi" w:hAnsi="Times New Roman"/>
                <w:b/>
                <w:lang w:val="en-US"/>
              </w:rPr>
              <w:t>.</w:t>
            </w:r>
          </w:p>
          <w:p w:rsidR="002410A7" w:rsidRPr="007D3E06" w:rsidRDefault="002410A7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t>Za časovnik uz ponudu dostaviti ateste akreditovanih laboratorija za IP i IK zaštitu,izvod iz kataloga i</w:t>
            </w:r>
          </w:p>
          <w:p w:rsidR="00AA690E" w:rsidRPr="007D3E06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proofErr w:type="gramStart"/>
            <w:r w:rsidRPr="007D3E06">
              <w:rPr>
                <w:rFonts w:ascii="Times New Roman" w:eastAsiaTheme="minorHAnsi" w:hAnsi="Times New Roman"/>
                <w:b/>
                <w:lang w:val="en-US"/>
              </w:rPr>
              <w:t>garanciju</w:t>
            </w:r>
            <w:proofErr w:type="gramEnd"/>
            <w:r w:rsidRPr="007D3E06">
              <w:rPr>
                <w:rFonts w:ascii="Times New Roman" w:eastAsiaTheme="minorHAnsi" w:hAnsi="Times New Roman"/>
                <w:b/>
                <w:lang w:val="en-US"/>
              </w:rPr>
              <w:t xml:space="preserve"> proizvođača na minimum 2 godine sa jasno navedenim brojem javne nabavke.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97B28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97B28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B97B28" w:rsidRDefault="002410A7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B97B28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2684"/>
        </w:trPr>
        <w:tc>
          <w:tcPr>
            <w:tcW w:w="675" w:type="dxa"/>
            <w:shd w:val="clear" w:color="auto" w:fill="auto"/>
            <w:hideMark/>
          </w:tcPr>
          <w:p w:rsidR="00AA690E" w:rsidRPr="006F1C6F" w:rsidRDefault="002410A7" w:rsidP="003B07A1">
            <w:pPr>
              <w:rPr>
                <w:rFonts w:ascii="Times New Roman" w:eastAsiaTheme="minorHAnsi" w:hAnsi="Times New Roman"/>
                <w:color w:val="FF0000"/>
                <w:lang w:val="sr-Cyrl-RS"/>
              </w:rPr>
            </w:pPr>
            <w:r w:rsidRPr="005F7066">
              <w:rPr>
                <w:rFonts w:ascii="Times New Roman" w:eastAsiaTheme="minorHAnsi" w:hAnsi="Times New Roman"/>
              </w:rPr>
              <w:lastRenderedPageBreak/>
              <w:t>2.</w:t>
            </w:r>
            <w:r w:rsidR="00AA690E" w:rsidRPr="005F7066">
              <w:rPr>
                <w:rFonts w:ascii="Times New Roman" w:eastAsiaTheme="minorHAnsi" w:hAnsi="Times New Roman"/>
                <w:lang w:val="sr-Cyrl-RS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Isporuka i monta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ž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a 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>svetiljke za parkov</w:t>
            </w:r>
            <w:r w:rsidR="006E3B2F">
              <w:rPr>
                <w:rFonts w:ascii="Times New Roman" w:eastAsiaTheme="minorHAnsi" w:hAnsi="Times New Roman"/>
                <w:b/>
                <w:lang w:val="en-US"/>
              </w:rPr>
              <w:t>s</w:t>
            </w:r>
            <w:r w:rsidRPr="00FC19F5">
              <w:rPr>
                <w:rFonts w:ascii="Times New Roman" w:eastAsiaTheme="minorHAnsi" w:hAnsi="Times New Roman"/>
                <w:b/>
                <w:lang w:val="en-US"/>
              </w:rPr>
              <w:t xml:space="preserve">ko osvetljenje sa LED izvorima </w:t>
            </w:r>
            <w:r w:rsidRPr="007D3E06">
              <w:rPr>
                <w:rFonts w:ascii="Times New Roman" w:eastAsiaTheme="minorHAnsi" w:hAnsi="Times New Roman"/>
                <w:lang w:val="en-US"/>
              </w:rPr>
              <w:t>svetlosti ukupne snage 50 W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maksimalno, neutralno bele boje svetlosti temperature 4000K 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±</w:t>
            </w:r>
            <w:r w:rsidRPr="007D3E06">
              <w:rPr>
                <w:rFonts w:ascii="Times New Roman" w:eastAsiaTheme="minorHAnsi" w:hAnsi="Times New Roman"/>
                <w:lang w:val="en-US"/>
              </w:rPr>
              <w:t>5%, ukupan izlazni svetlosni fluks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 xml:space="preserve">kompletne svetiljke 4000 Lm minimalno, Faktor snage 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≥</w:t>
            </w:r>
            <w:r w:rsidRPr="007D3E06">
              <w:rPr>
                <w:rFonts w:ascii="Times New Roman" w:eastAsiaTheme="minorHAnsi" w:hAnsi="Times New Roman"/>
                <w:lang w:val="en-US"/>
              </w:rPr>
              <w:t xml:space="preserve"> 0,95.Ku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ć</w:t>
            </w:r>
            <w:r w:rsidRPr="007D3E06">
              <w:rPr>
                <w:rFonts w:ascii="Times New Roman" w:eastAsiaTheme="minorHAnsi" w:hAnsi="Times New Roman"/>
                <w:lang w:val="en-US"/>
              </w:rPr>
              <w:t>i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š</w:t>
            </w:r>
            <w:r w:rsidRPr="007D3E06">
              <w:rPr>
                <w:rFonts w:ascii="Times New Roman" w:eastAsiaTheme="minorHAnsi" w:hAnsi="Times New Roman"/>
                <w:lang w:val="en-US"/>
              </w:rPr>
              <w:t>te svetiljke oblika lopte fi 450-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550mm okvirna dimenzija, izra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đ</w:t>
            </w:r>
            <w:r w:rsidRPr="007D3E06">
              <w:rPr>
                <w:rFonts w:ascii="Times New Roman" w:eastAsiaTheme="minorHAnsi" w:hAnsi="Times New Roman"/>
                <w:lang w:val="en-US"/>
              </w:rPr>
              <w:t>eno od aluminijuma RAL 7035 ili sli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č</w:t>
            </w:r>
            <w:r w:rsidRPr="007D3E06">
              <w:rPr>
                <w:rFonts w:ascii="Times New Roman" w:eastAsiaTheme="minorHAnsi" w:hAnsi="Times New Roman"/>
                <w:lang w:val="en-US"/>
              </w:rPr>
              <w:t>an. Protektor izgra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đ</w:t>
            </w:r>
            <w:r w:rsidRPr="007D3E06">
              <w:rPr>
                <w:rFonts w:ascii="Times New Roman" w:eastAsiaTheme="minorHAnsi" w:hAnsi="Times New Roman"/>
                <w:lang w:val="en-US"/>
              </w:rPr>
              <w:t>en od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polikarbonata ili kaljenog stakla.Gornji deo svetiljke treba da bude izra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đ</w:t>
            </w:r>
            <w:r w:rsidRPr="007D3E06">
              <w:rPr>
                <w:rFonts w:ascii="Times New Roman" w:eastAsiaTheme="minorHAnsi" w:hAnsi="Times New Roman"/>
                <w:lang w:val="en-US"/>
              </w:rPr>
              <w:t>en od aluminijuma.Svetiljka ne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proofErr w:type="gramStart"/>
            <w:r w:rsidRPr="007D3E06">
              <w:rPr>
                <w:rFonts w:ascii="Times New Roman" w:eastAsiaTheme="minorHAnsi" w:hAnsi="Times New Roman"/>
                <w:lang w:val="en-US"/>
              </w:rPr>
              <w:t>sme</w:t>
            </w:r>
            <w:proofErr w:type="gramEnd"/>
            <w:r w:rsidRPr="007D3E06">
              <w:rPr>
                <w:rFonts w:ascii="Times New Roman" w:eastAsiaTheme="minorHAnsi" w:hAnsi="Times New Roman"/>
                <w:lang w:val="en-US"/>
              </w:rPr>
              <w:t xml:space="preserve"> da isijava svetlost u gornji deo lopte. Kompletna svetiljka u stepenu za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š</w:t>
            </w:r>
            <w:r w:rsidRPr="007D3E06">
              <w:rPr>
                <w:rFonts w:ascii="Times New Roman" w:eastAsiaTheme="minorHAnsi" w:hAnsi="Times New Roman"/>
                <w:lang w:val="en-US"/>
              </w:rPr>
              <w:t>tite IP 66 prema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standardu EN 60598 i EN 60529 ili odgovaraju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ć</w:t>
            </w:r>
            <w:r w:rsidRPr="007D3E06">
              <w:rPr>
                <w:rFonts w:ascii="Times New Roman" w:eastAsiaTheme="minorHAnsi" w:hAnsi="Times New Roman"/>
                <w:lang w:val="en-US"/>
              </w:rPr>
              <w:t>i, otpornost na udar IK 08, prema standardu EN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62262 i EN 60 068 ili odgovaraju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ć</w:t>
            </w:r>
            <w:r w:rsidRPr="007D3E06">
              <w:rPr>
                <w:rFonts w:ascii="Times New Roman" w:eastAsiaTheme="minorHAnsi" w:hAnsi="Times New Roman"/>
                <w:lang w:val="en-US"/>
              </w:rPr>
              <w:t>i. Minimalni prostor za PCB plo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č</w:t>
            </w:r>
            <w:r w:rsidRPr="007D3E06">
              <w:rPr>
                <w:rFonts w:ascii="Times New Roman" w:eastAsiaTheme="minorHAnsi" w:hAnsi="Times New Roman"/>
                <w:lang w:val="en-US"/>
              </w:rPr>
              <w:t>u sa led diodama 200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×</w:t>
            </w:r>
            <w:r w:rsidRPr="007D3E06">
              <w:rPr>
                <w:rFonts w:ascii="Times New Roman" w:eastAsiaTheme="minorHAnsi" w:hAnsi="Times New Roman"/>
                <w:lang w:val="en-US"/>
              </w:rPr>
              <w:t>170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×</w:t>
            </w:r>
            <w:r w:rsidRPr="007D3E06">
              <w:rPr>
                <w:rFonts w:ascii="Times New Roman" w:eastAsiaTheme="minorHAnsi" w:hAnsi="Times New Roman"/>
                <w:lang w:val="en-US"/>
              </w:rPr>
              <w:t>15mm.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7D3E06">
              <w:rPr>
                <w:rFonts w:ascii="Times New Roman" w:eastAsiaTheme="minorHAnsi" w:hAnsi="Times New Roman"/>
                <w:lang w:val="en-US"/>
              </w:rPr>
              <w:t>Minimalni unutra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š</w:t>
            </w:r>
            <w:r w:rsidRPr="007D3E06">
              <w:rPr>
                <w:rFonts w:ascii="Times New Roman" w:eastAsiaTheme="minorHAnsi" w:hAnsi="Times New Roman"/>
                <w:lang w:val="en-US"/>
              </w:rPr>
              <w:t>nji prostor za napajanje svetiljke 170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×</w:t>
            </w:r>
            <w:r w:rsidRPr="007D3E06">
              <w:rPr>
                <w:rFonts w:ascii="Times New Roman" w:eastAsiaTheme="minorHAnsi" w:hAnsi="Times New Roman"/>
                <w:lang w:val="en-US"/>
              </w:rPr>
              <w:t>60</w:t>
            </w:r>
            <w:r w:rsidRPr="007D3E06">
              <w:rPr>
                <w:rFonts w:ascii="Times New Roman" w:eastAsiaTheme="minorHAnsi" w:hAnsi="Times New Roman" w:hint="eastAsia"/>
                <w:lang w:val="en-US"/>
              </w:rPr>
              <w:t>×</w:t>
            </w:r>
            <w:r w:rsidRPr="007D3E06">
              <w:rPr>
                <w:rFonts w:ascii="Times New Roman" w:eastAsiaTheme="minorHAnsi" w:hAnsi="Times New Roman"/>
                <w:lang w:val="en-US"/>
              </w:rPr>
              <w:t>35 mm.</w:t>
            </w:r>
          </w:p>
          <w:p w:rsidR="0054425E" w:rsidRPr="007D3E06" w:rsidRDefault="0054425E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7D3E06">
              <w:rPr>
                <w:rFonts w:ascii="Times New Roman" w:eastAsiaTheme="minorHAnsi" w:hAnsi="Times New Roman"/>
                <w:b/>
                <w:lang w:val="en-US"/>
              </w:rPr>
              <w:t>Uz ponudu dostaviti ateste od akreditovane labaratorije za IP, IK za</w:t>
            </w:r>
            <w:r w:rsidRPr="007D3E06">
              <w:rPr>
                <w:rFonts w:ascii="Times New Roman" w:eastAsiaTheme="minorHAnsi" w:hAnsi="Times New Roman" w:hint="eastAsia"/>
                <w:b/>
                <w:lang w:val="en-US"/>
              </w:rPr>
              <w:t>š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titu i fotometriju.Uz ponudu</w:t>
            </w:r>
          </w:p>
          <w:p w:rsidR="00AA690E" w:rsidRPr="007D3E06" w:rsidRDefault="0054425E" w:rsidP="003B07A1">
            <w:pPr>
              <w:rPr>
                <w:rFonts w:ascii="Times New Roman" w:eastAsiaTheme="minorHAnsi" w:hAnsi="Times New Roman"/>
                <w:lang w:val="en-US"/>
              </w:rPr>
            </w:pPr>
            <w:proofErr w:type="gramStart"/>
            <w:r w:rsidRPr="007D3E06">
              <w:rPr>
                <w:rFonts w:ascii="Times New Roman" w:eastAsiaTheme="minorHAnsi" w:hAnsi="Times New Roman"/>
                <w:b/>
                <w:lang w:val="en-US"/>
              </w:rPr>
              <w:t>dostaviti</w:t>
            </w:r>
            <w:proofErr w:type="gramEnd"/>
            <w:r w:rsidRPr="007D3E06">
              <w:rPr>
                <w:rFonts w:ascii="Times New Roman" w:eastAsiaTheme="minorHAnsi" w:hAnsi="Times New Roman"/>
                <w:b/>
                <w:lang w:val="en-US"/>
              </w:rPr>
              <w:t xml:space="preserve"> garanciju proizvo</w:t>
            </w:r>
            <w:r w:rsidRPr="007D3E06">
              <w:rPr>
                <w:rFonts w:ascii="Times New Roman" w:eastAsiaTheme="minorHAnsi" w:hAnsi="Times New Roman" w:hint="eastAsia"/>
                <w:b/>
                <w:lang w:val="en-US"/>
              </w:rPr>
              <w:t>đ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a</w:t>
            </w:r>
            <w:r w:rsidRPr="007D3E06">
              <w:rPr>
                <w:rFonts w:ascii="Times New Roman" w:eastAsiaTheme="minorHAnsi" w:hAnsi="Times New Roman" w:hint="eastAsia"/>
                <w:b/>
                <w:lang w:val="en-US"/>
              </w:rPr>
              <w:t>č</w:t>
            </w:r>
            <w:r w:rsidRPr="007D3E06">
              <w:rPr>
                <w:rFonts w:ascii="Times New Roman" w:eastAsiaTheme="minorHAnsi" w:hAnsi="Times New Roman"/>
                <w:b/>
                <w:lang w:val="en-US"/>
              </w:rPr>
              <w:t>a sa jasno navedenim brojem javne nabavke u trajanju od 2 godine minimalno.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201BF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201BF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201BF" w:rsidRDefault="00B97B28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201BF">
              <w:rPr>
                <w:rFonts w:ascii="Times New Roman" w:eastAsiaTheme="minorHAns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675" w:type="dxa"/>
            <w:shd w:val="clear" w:color="auto" w:fill="auto"/>
            <w:hideMark/>
          </w:tcPr>
          <w:p w:rsidR="00AA690E" w:rsidRPr="00D15E52" w:rsidRDefault="00D201BF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D15E52">
              <w:rPr>
                <w:rFonts w:ascii="Times New Roman" w:eastAsiaTheme="minorHAnsi" w:hAnsi="Times New Roman"/>
              </w:rPr>
              <w:t>2.</w:t>
            </w:r>
            <w:r w:rsidR="00457CA1">
              <w:rPr>
                <w:rFonts w:ascii="Times New Roman" w:eastAsiaTheme="minorHAnsi" w:hAnsi="Times New Roman"/>
              </w:rPr>
              <w:t>4</w:t>
            </w:r>
            <w:r w:rsidRPr="00D15E5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AA690E" w:rsidRPr="00FC19F5" w:rsidRDefault="00D201BF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Sitan nespecifiran materijal</w:t>
            </w:r>
            <w:proofErr w:type="gramStart"/>
            <w:r w:rsidRPr="00FC19F5">
              <w:rPr>
                <w:rFonts w:ascii="Times New Roman" w:eastAsiaTheme="minorHAnsi" w:hAnsi="Times New Roman"/>
                <w:b/>
                <w:lang w:val="en-US"/>
              </w:rPr>
              <w:t>:šrafovi,matice</w:t>
            </w:r>
            <w:proofErr w:type="gramEnd"/>
            <w:r w:rsidRPr="00FC19F5">
              <w:rPr>
                <w:rFonts w:ascii="Times New Roman" w:eastAsiaTheme="minorHAnsi" w:hAnsi="Times New Roman"/>
                <w:b/>
                <w:lang w:val="en-US"/>
              </w:rPr>
              <w:t>…paušalno</w:t>
            </w:r>
            <w:r w:rsidR="00AA690E" w:rsidRPr="00FC19F5">
              <w:rPr>
                <w:rFonts w:ascii="Times New Roman" w:eastAsiaTheme="minorHAnsi" w:hAnsi="Times New Roman"/>
                <w:b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15E52" w:rsidRDefault="00D201BF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15E52">
              <w:rPr>
                <w:rFonts w:ascii="Times New Roman" w:eastAsiaTheme="minorHAnsi" w:hAnsi="Times New Roman"/>
              </w:rPr>
              <w:t>pauš.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15E52" w:rsidRDefault="00D201BF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15E52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3B07A1" w:rsidRPr="006F1C6F" w:rsidTr="003B07A1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690E" w:rsidRPr="00D15E52" w:rsidRDefault="00285B72" w:rsidP="003B07A1">
            <w:pPr>
              <w:rPr>
                <w:rFonts w:ascii="Times New Roman" w:eastAsiaTheme="minorHAnsi" w:hAnsi="Times New Roman"/>
                <w:lang w:val="sr-Cyrl-RS"/>
              </w:rPr>
            </w:pPr>
            <w:r w:rsidRPr="00D15E52">
              <w:rPr>
                <w:rFonts w:ascii="Times New Roman" w:eastAsiaTheme="minorHAnsi" w:hAnsi="Times New Roman"/>
              </w:rPr>
              <w:t>2.</w:t>
            </w:r>
            <w:r w:rsidR="00457CA1">
              <w:rPr>
                <w:rFonts w:ascii="Times New Roman" w:eastAsiaTheme="minorHAnsi" w:hAnsi="Times New Roman"/>
              </w:rPr>
              <w:t>5</w:t>
            </w:r>
            <w:r w:rsidRPr="00D15E5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690E" w:rsidRPr="00FC19F5" w:rsidRDefault="00285B72" w:rsidP="003B07A1">
            <w:pPr>
              <w:rPr>
                <w:rFonts w:ascii="Times New Roman" w:eastAsiaTheme="minorHAnsi" w:hAnsi="Times New Roman"/>
                <w:b/>
                <w:lang w:val="en-US"/>
              </w:rPr>
            </w:pPr>
            <w:r w:rsidRPr="00FC19F5">
              <w:rPr>
                <w:rFonts w:ascii="Times New Roman" w:eastAsiaTheme="minorHAnsi" w:hAnsi="Times New Roman"/>
                <w:b/>
                <w:lang w:val="en-US"/>
              </w:rPr>
              <w:t>Funkcionalno ispitivanje i puštanje u rad javnog osvetljenja.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15E52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15E52">
              <w:rPr>
                <w:rFonts w:ascii="Times New Roman" w:eastAsiaTheme="minorHAnsi" w:hAnsi="Times New Roman"/>
                <w:lang w:val="sr-Cyrl-RS"/>
              </w:rPr>
              <w:t>ком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690E" w:rsidRPr="00D15E52" w:rsidRDefault="00AA690E" w:rsidP="003B07A1">
            <w:pPr>
              <w:rPr>
                <w:rFonts w:ascii="Times New Roman" w:eastAsiaTheme="minorHAnsi" w:hAnsi="Times New Roman"/>
                <w:lang w:val="en-US"/>
              </w:rPr>
            </w:pPr>
            <w:r w:rsidRPr="00D15E52">
              <w:rPr>
                <w:rFonts w:ascii="Times New Roman" w:eastAsiaTheme="minorHAns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690E" w:rsidRPr="006F1C6F" w:rsidRDefault="00AA690E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90E" w:rsidRPr="006F1C6F" w:rsidRDefault="00AA690E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</w:tr>
      <w:tr w:rsidR="001C745D" w:rsidRPr="006F1C6F" w:rsidTr="003B07A1">
        <w:tblPrEx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1C745D" w:rsidRPr="006F1C6F" w:rsidRDefault="001C745D" w:rsidP="003B07A1">
            <w:pPr>
              <w:rPr>
                <w:rFonts w:ascii="Times New Roman" w:eastAsiaTheme="minorHAnsi" w:hAnsi="Times New Roman"/>
                <w:color w:val="FF0000"/>
                <w:lang w:val="en-US"/>
              </w:rPr>
            </w:pPr>
          </w:p>
        </w:tc>
        <w:tc>
          <w:tcPr>
            <w:tcW w:w="779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1C745D" w:rsidRPr="003B07A1" w:rsidRDefault="001C745D" w:rsidP="003B07A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B07A1">
              <w:rPr>
                <w:rFonts w:ascii="Times New Roman" w:hAnsi="Times New Roman"/>
                <w:b/>
                <w:sz w:val="24"/>
                <w:szCs w:val="24"/>
              </w:rPr>
              <w:t>УКУПНА ВРЕДНОСТ:</w:t>
            </w:r>
          </w:p>
          <w:p w:rsidR="001C745D" w:rsidRPr="003B07A1" w:rsidRDefault="009A59AB" w:rsidP="003B07A1">
            <w:pPr>
              <w:ind w:right="601" w:hanging="108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( У </w:t>
            </w:r>
            <w:r w:rsidR="001C745D" w:rsidRP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укупну </w:t>
            </w:r>
            <w:r w:rsidRP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вредност је укључена демонтажа,</w:t>
            </w:r>
            <w:r w:rsid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испорука,</w:t>
            </w:r>
            <w:r w:rsid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монтажа,</w:t>
            </w:r>
            <w:r w:rsid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3B07A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повезивање и пуштање у радопреме и подешавање параметара)</w:t>
            </w:r>
          </w:p>
          <w:p w:rsidR="001C745D" w:rsidRPr="001C745D" w:rsidRDefault="001C745D" w:rsidP="003B07A1">
            <w:pPr>
              <w:keepNext/>
              <w:ind w:left="-391" w:right="-540"/>
              <w:outlineLvl w:val="1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745D" w:rsidRPr="006F1C6F" w:rsidRDefault="001C745D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6F1C6F">
              <w:rPr>
                <w:rFonts w:ascii="Times New Roman" w:eastAsiaTheme="minorHAnsi" w:hAnsi="Times New Roman"/>
                <w:color w:val="FF0000"/>
                <w:lang w:val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745D" w:rsidRPr="006F1C6F" w:rsidRDefault="001C745D" w:rsidP="003B07A1">
            <w:pPr>
              <w:jc w:val="center"/>
              <w:rPr>
                <w:rFonts w:ascii="Times New Roman" w:eastAsiaTheme="minorHAnsi" w:hAnsi="Times New Roman"/>
                <w:color w:val="FF0000"/>
                <w:lang w:val="en-US"/>
              </w:rPr>
            </w:pPr>
          </w:p>
        </w:tc>
      </w:tr>
    </w:tbl>
    <w:p w:rsidR="003D0B2B" w:rsidRPr="006F1C6F" w:rsidRDefault="003D0B2B" w:rsidP="003D0B2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</w:p>
    <w:p w:rsidR="00365881" w:rsidRPr="006F1C6F" w:rsidRDefault="00365881" w:rsidP="003D0B2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</w:p>
    <w:p w:rsidR="003D0B2B" w:rsidRPr="00E83DE3" w:rsidRDefault="003D0B2B" w:rsidP="003D0B2B">
      <w:pPr>
        <w:rPr>
          <w:rFonts w:ascii="Times New Roman" w:eastAsia="Times New Roman" w:hAnsi="Times New Roman"/>
          <w:bCs/>
          <w:iCs/>
          <w:sz w:val="24"/>
          <w:szCs w:val="24"/>
        </w:rPr>
      </w:pP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>УПУТСТВО ЗА ПОПУЊАВАЊЕ ОБРАСЦА СТРУКТУРЕ ПОНУЂЕНЕ ЦЕНЕ</w:t>
      </w:r>
    </w:p>
    <w:p w:rsidR="003D0B2B" w:rsidRPr="00E83DE3" w:rsidRDefault="003D0B2B" w:rsidP="003D0B2B">
      <w:pPr>
        <w:rPr>
          <w:rFonts w:ascii="Times New Roman" w:eastAsia="Times New Roman" w:hAnsi="Times New Roman"/>
          <w:bCs/>
          <w:iCs/>
          <w:sz w:val="24"/>
          <w:szCs w:val="24"/>
        </w:rPr>
      </w:pP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>1)</w:t>
      </w: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ab/>
        <w:t>У колони 4 – уписати јединичну цену добра из понуде без ПДВ-а.</w:t>
      </w:r>
    </w:p>
    <w:p w:rsidR="003D0B2B" w:rsidRPr="00E83DE3" w:rsidRDefault="003D0B2B" w:rsidP="003D0B2B">
      <w:pPr>
        <w:rPr>
          <w:rFonts w:ascii="Times New Roman" w:eastAsia="Times New Roman" w:hAnsi="Times New Roman"/>
          <w:bCs/>
          <w:iCs/>
          <w:sz w:val="24"/>
          <w:szCs w:val="24"/>
        </w:rPr>
      </w:pP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>2)</w:t>
      </w: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ab/>
        <w:t>У колони 5- уписати јединичну цену добра са ПДВ-ом.</w:t>
      </w:r>
    </w:p>
    <w:p w:rsidR="003D0B2B" w:rsidRPr="00E83DE3" w:rsidRDefault="003D0B2B" w:rsidP="003D0B2B">
      <w:pPr>
        <w:rPr>
          <w:rFonts w:ascii="Times New Roman" w:eastAsia="Times New Roman" w:hAnsi="Times New Roman"/>
          <w:bCs/>
          <w:iCs/>
          <w:sz w:val="24"/>
          <w:szCs w:val="24"/>
        </w:rPr>
      </w:pP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>3)</w:t>
      </w: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ab/>
        <w:t>У колини 6- уписати укупну вредност  из  понуде  без ПДВ-а.</w:t>
      </w:r>
    </w:p>
    <w:p w:rsidR="00E8171A" w:rsidRDefault="003D0B2B" w:rsidP="00E8171A">
      <w:pPr>
        <w:rPr>
          <w:rFonts w:ascii="Times New Roman" w:eastAsia="Times New Roman" w:hAnsi="Times New Roman"/>
          <w:bCs/>
          <w:iCs/>
          <w:sz w:val="24"/>
          <w:szCs w:val="24"/>
        </w:rPr>
      </w:pP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>4)</w:t>
      </w:r>
      <w:r w:rsidRPr="00E83DE3">
        <w:rPr>
          <w:rFonts w:ascii="Times New Roman" w:eastAsia="Times New Roman" w:hAnsi="Times New Roman"/>
          <w:bCs/>
          <w:iCs/>
          <w:sz w:val="24"/>
          <w:szCs w:val="24"/>
        </w:rPr>
        <w:tab/>
        <w:t>У колони 7- уписати укупну вредност са ПДВ-ом.</w:t>
      </w:r>
    </w:p>
    <w:p w:rsidR="0091373F" w:rsidRDefault="0091373F" w:rsidP="00EB3520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327BA5" w:rsidRPr="00D826CD" w:rsidRDefault="00327BA5" w:rsidP="009B635B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 w:eastAsia="sr-Latn-C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C66E07" w:rsidRPr="00850859" w:rsidTr="008F2367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Укупна вредност без ПДВ-а (уписује се укупна вредност без ПДВ-а  из образца структуре цена) </w:t>
            </w:r>
          </w:p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_______________________________;</w:t>
            </w:r>
          </w:p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6E07" w:rsidRPr="00850859" w:rsidTr="008F2367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Укупна вредност са  ПДВ-ом (уписује се укупна вредност са ПДВ-ом  из  образца структуре цена) </w:t>
            </w:r>
          </w:p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______________________________;</w:t>
            </w:r>
          </w:p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6E07" w:rsidRPr="00850859" w:rsidTr="008F2367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Важност понуде:_____________дана ( </w:t>
            </w:r>
            <w:r w:rsidRPr="001012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 може бити краћи  од 60 дана од дана отварања понуда</w:t>
            </w: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66E07" w:rsidRPr="00850859" w:rsidTr="008F2367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E07" w:rsidRPr="00554E2E" w:rsidRDefault="00C66E07" w:rsidP="00554E2E">
            <w:pPr>
              <w:rPr>
                <w:i/>
                <w:color w:val="FF0000"/>
                <w:sz w:val="24"/>
                <w:szCs w:val="24"/>
              </w:rPr>
            </w:pPr>
            <w:r w:rsidRPr="00554E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Рок </w:t>
            </w:r>
            <w:r w:rsidR="00554E2E" w:rsidRPr="00554E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испоруке и уградње предметног добра</w:t>
            </w:r>
            <w:r w:rsidRPr="00554E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 </w:t>
            </w:r>
            <w:r w:rsidR="00F752DC" w:rsidRPr="00AF56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45</w:t>
            </w:r>
            <w:r w:rsidRPr="00554E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дана од дана потписивња уговора са изабраним понуђачем.</w:t>
            </w:r>
          </w:p>
        </w:tc>
      </w:tr>
      <w:tr w:rsidR="00C66E07" w:rsidRPr="00850859" w:rsidTr="008F2367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D0D" w:rsidRPr="00101233" w:rsidRDefault="00AE1D0D" w:rsidP="00AE1D0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 w:eastAsia="ar-SA"/>
              </w:rPr>
            </w:pPr>
            <w:r w:rsidRPr="001012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Рок </w:t>
            </w:r>
            <w:r w:rsidRPr="00101233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 xml:space="preserve"> и начин </w:t>
            </w:r>
            <w:r w:rsidRPr="00101233">
              <w:rPr>
                <w:rFonts w:ascii="Times New Roman" w:hAnsi="Times New Roman"/>
                <w:i/>
                <w:iCs/>
                <w:sz w:val="24"/>
                <w:szCs w:val="24"/>
              </w:rPr>
              <w:t>плаћања</w:t>
            </w:r>
            <w:r w:rsidRPr="00101233">
              <w:rPr>
                <w:rFonts w:ascii="Times New Roman" w:hAnsi="Times New Roman"/>
                <w:i/>
                <w:iCs/>
                <w:sz w:val="24"/>
                <w:szCs w:val="24"/>
                <w:lang w:val="sr-Cyrl-CS"/>
              </w:rPr>
              <w:t>:</w:t>
            </w: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   </w:t>
            </w:r>
            <w:r w:rsidRPr="00101233">
              <w:rPr>
                <w:rFonts w:ascii="Times New Roman" w:eastAsia="Times New Roman" w:hAnsi="Times New Roman"/>
                <w:i/>
                <w:sz w:val="24"/>
                <w:szCs w:val="24"/>
                <w:lang w:val="sr-Cyrl-RS" w:eastAsia="ar-SA"/>
              </w:rPr>
              <w:t xml:space="preserve">Авансно 50% од укупно уговорене цене, са ПДВ-ом, након обостраног потписивања уговора и предаје средства финансијског обезбеђења (меница за повраћај авансног плаћања и меница за испуњење уговорних обавеза). Наручилац ће аванс платити на основу авансног рачуна и достављања менице за авансно плаћање од стране испоручиоца. </w:t>
            </w:r>
          </w:p>
          <w:p w:rsidR="00AE1D0D" w:rsidRPr="00101233" w:rsidRDefault="00AE1D0D" w:rsidP="00AE1D0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 w:eastAsia="ar-SA"/>
              </w:rPr>
            </w:pPr>
            <w:r w:rsidRPr="00101233">
              <w:rPr>
                <w:rFonts w:ascii="Times New Roman" w:eastAsia="Times New Roman" w:hAnsi="Times New Roman"/>
                <w:i/>
                <w:sz w:val="24"/>
                <w:szCs w:val="24"/>
                <w:lang w:val="sr-Cyrl-RS" w:eastAsia="ar-SA"/>
              </w:rPr>
              <w:t>Преостали износ у висини од 5</w:t>
            </w:r>
            <w:r w:rsidRPr="0010123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0 </w:t>
            </w:r>
            <w:r w:rsidRPr="00101233">
              <w:rPr>
                <w:rFonts w:ascii="Times New Roman" w:eastAsia="Times New Roman" w:hAnsi="Times New Roman"/>
                <w:i/>
                <w:sz w:val="24"/>
                <w:szCs w:val="24"/>
                <w:lang w:val="sr-Cyrl-RS" w:eastAsia="ar-SA"/>
              </w:rPr>
              <w:t xml:space="preserve">% од уговорене цене,са ПДВ-ом, биће </w:t>
            </w:r>
            <w:r w:rsidRPr="00101233">
              <w:rPr>
                <w:rFonts w:ascii="Times New Roman" w:eastAsia="Times New Roman" w:hAnsi="Times New Roman"/>
                <w:i/>
                <w:w w:val="105"/>
                <w:sz w:val="24"/>
                <w:szCs w:val="24"/>
                <w:lang w:val="sr-Cyrl-RS" w:eastAsia="ar-SA"/>
              </w:rPr>
              <w:t>плаћен у законском року, и то не дужем од 45 (четрдесетпет) дана од дана испостављеног рачуна од стране испоручиоца, а</w:t>
            </w:r>
            <w:r w:rsidRPr="00101233">
              <w:rPr>
                <w:rFonts w:ascii="Times New Roman" w:eastAsia="Times New Roman" w:hAnsi="Times New Roman"/>
                <w:i/>
                <w:spacing w:val="-19"/>
                <w:w w:val="105"/>
                <w:sz w:val="24"/>
                <w:szCs w:val="24"/>
                <w:lang w:val="sr-Cyrl-RS" w:eastAsia="ar-SA"/>
              </w:rPr>
              <w:t xml:space="preserve"> </w:t>
            </w:r>
            <w:r w:rsidRPr="00101233">
              <w:rPr>
                <w:rFonts w:ascii="Times New Roman" w:eastAsia="Times New Roman" w:hAnsi="Times New Roman"/>
                <w:i/>
                <w:w w:val="105"/>
                <w:sz w:val="24"/>
                <w:szCs w:val="24"/>
                <w:lang w:val="sr-Cyrl-RS" w:eastAsia="ar-SA"/>
              </w:rPr>
              <w:t>по коначној испоруци</w:t>
            </w:r>
            <w:r w:rsidRPr="00101233">
              <w:rPr>
                <w:rFonts w:ascii="Times New Roman" w:eastAsia="Times New Roman" w:hAnsi="Times New Roman"/>
                <w:i/>
                <w:spacing w:val="-8"/>
                <w:w w:val="105"/>
                <w:sz w:val="24"/>
                <w:szCs w:val="24"/>
                <w:lang w:val="sr-Cyrl-RS" w:eastAsia="ar-SA"/>
              </w:rPr>
              <w:t xml:space="preserve">, што ће бити документовано Записником о квалитативном и квантитативном пријему. </w:t>
            </w:r>
          </w:p>
          <w:p w:rsidR="00C66E07" w:rsidRPr="00101233" w:rsidRDefault="00C66E07" w:rsidP="008F2367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C66E07" w:rsidRPr="00850859" w:rsidTr="008F2367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E07" w:rsidRPr="00101233" w:rsidRDefault="00C66E07" w:rsidP="008F2367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1012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Гарантни рок:_________ ( </w:t>
            </w:r>
            <w:r w:rsidRPr="00101233">
              <w:rPr>
                <w:rFonts w:ascii="Times New Roman" w:eastAsia="Times New Roman" w:hAnsi="Times New Roman"/>
                <w:i/>
                <w:sz w:val="24"/>
                <w:szCs w:val="24"/>
                <w:lang w:eastAsia="sr-Latn-CS"/>
              </w:rPr>
              <w:t>Минимум 2 године од дана</w:t>
            </w:r>
            <w:r w:rsidRPr="001012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sr-Latn-CS"/>
              </w:rPr>
              <w:t xml:space="preserve"> </w:t>
            </w:r>
            <w:r w:rsidRPr="00101233">
              <w:rPr>
                <w:rFonts w:ascii="Times New Roman" w:hAnsi="Times New Roman"/>
                <w:i/>
                <w:sz w:val="24"/>
                <w:szCs w:val="24"/>
              </w:rPr>
              <w:t>примопредаје добара).</w:t>
            </w:r>
          </w:p>
          <w:p w:rsidR="00C66E07" w:rsidRPr="00101233" w:rsidRDefault="00C66E07" w:rsidP="008F2367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C66E07" w:rsidRPr="00101233" w:rsidRDefault="00C66E07" w:rsidP="008F23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E42C4" w:rsidRDefault="002E42C4" w:rsidP="00D826CD">
      <w:pPr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D826CD" w:rsidRPr="00445D92" w:rsidRDefault="00D826CD" w:rsidP="00D826CD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 w:rsidRPr="00445D9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:rsidR="00D826CD" w:rsidRPr="00445D92" w:rsidRDefault="00D826CD" w:rsidP="00D826C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445D92">
        <w:rPr>
          <w:rFonts w:ascii="Times New Roman" w:hAnsi="Times New Roman"/>
          <w:i/>
          <w:sz w:val="24"/>
          <w:szCs w:val="24"/>
          <w:lang w:val="sr-Cyrl-RS"/>
        </w:rPr>
        <w:t xml:space="preserve">Обилазак локације је пожељан (али не и обавезан) како би потенцијални понуђач детаљно прегледао локацију  и  добио све неопходне информације потребне за припрему прихватљиве понуде. </w:t>
      </w:r>
    </w:p>
    <w:p w:rsidR="00D826CD" w:rsidRPr="00445D92" w:rsidRDefault="00D826CD" w:rsidP="00D826CD">
      <w:pPr>
        <w:jc w:val="both"/>
        <w:rPr>
          <w:rFonts w:ascii="Times New Roman" w:hAnsi="Times New Roman"/>
          <w:i/>
          <w:sz w:val="24"/>
          <w:szCs w:val="24"/>
        </w:rPr>
      </w:pPr>
      <w:r w:rsidRPr="00445D92">
        <w:rPr>
          <w:rFonts w:ascii="Times New Roman" w:hAnsi="Times New Roman"/>
          <w:i/>
          <w:sz w:val="24"/>
          <w:szCs w:val="24"/>
          <w:lang w:val="sr-Cyrl-RS"/>
        </w:rPr>
        <w:t xml:space="preserve">Заинтересовани потецнцијални понуђач је дужан да свој обилазак најави писменим путем најкасније до </w:t>
      </w:r>
      <w:r w:rsidRPr="00445D92">
        <w:rPr>
          <w:rFonts w:ascii="Times New Roman" w:hAnsi="Times New Roman"/>
          <w:b/>
          <w:i/>
          <w:sz w:val="24"/>
          <w:szCs w:val="24"/>
        </w:rPr>
        <w:t>04</w:t>
      </w:r>
      <w:r w:rsidRPr="00445D92">
        <w:rPr>
          <w:rFonts w:ascii="Times New Roman" w:hAnsi="Times New Roman"/>
          <w:b/>
          <w:i/>
          <w:sz w:val="24"/>
          <w:szCs w:val="24"/>
          <w:lang w:val="sr-Cyrl-RS"/>
        </w:rPr>
        <w:t>.</w:t>
      </w:r>
      <w:r w:rsidRPr="00445D92">
        <w:rPr>
          <w:rFonts w:ascii="Times New Roman" w:hAnsi="Times New Roman"/>
          <w:b/>
          <w:i/>
          <w:sz w:val="24"/>
          <w:szCs w:val="24"/>
        </w:rPr>
        <w:t>04</w:t>
      </w:r>
      <w:r w:rsidRPr="00445D92">
        <w:rPr>
          <w:rFonts w:ascii="Times New Roman" w:hAnsi="Times New Roman"/>
          <w:b/>
          <w:i/>
          <w:sz w:val="24"/>
          <w:szCs w:val="24"/>
          <w:lang w:val="sr-Cyrl-RS"/>
        </w:rPr>
        <w:t>.202</w:t>
      </w:r>
      <w:r w:rsidRPr="00445D92">
        <w:rPr>
          <w:rFonts w:ascii="Times New Roman" w:hAnsi="Times New Roman"/>
          <w:b/>
          <w:i/>
          <w:sz w:val="24"/>
          <w:szCs w:val="24"/>
        </w:rPr>
        <w:t>3</w:t>
      </w:r>
      <w:r w:rsidRPr="00445D92">
        <w:rPr>
          <w:rFonts w:ascii="Times New Roman" w:hAnsi="Times New Roman"/>
          <w:i/>
          <w:sz w:val="24"/>
          <w:szCs w:val="24"/>
          <w:lang w:val="sr-Cyrl-RS"/>
        </w:rPr>
        <w:t xml:space="preserve">.године на маил адресу </w:t>
      </w:r>
      <w:hyperlink r:id="rId9" w:history="1">
        <w:r w:rsidRPr="00445D92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>posta@stamnicazavod.org.rs</w:t>
        </w:r>
      </w:hyperlink>
      <w:r w:rsidRPr="00445D92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  <w:r w:rsidRPr="00445D92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или да поднесу захтев наручиоцу путем сандучета на нивоу поступка набавке.</w:t>
      </w:r>
      <w:r w:rsidRPr="00445D92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</w:p>
    <w:p w:rsidR="00D826CD" w:rsidRPr="00445D92" w:rsidRDefault="00D826CD" w:rsidP="00D826C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445D92">
        <w:rPr>
          <w:rFonts w:ascii="Times New Roman" w:hAnsi="Times New Roman"/>
          <w:i/>
          <w:sz w:val="24"/>
          <w:szCs w:val="24"/>
          <w:lang w:val="sr-Cyrl-RS"/>
        </w:rPr>
        <w:t>Приликом обиласка локације, потенцијалном Понуђачу биће издата потврда о обиласку исте</w:t>
      </w:r>
      <w:r w:rsidRPr="00445D9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445D92">
        <w:rPr>
          <w:rFonts w:ascii="Times New Roman" w:hAnsi="Times New Roman"/>
          <w:i/>
          <w:sz w:val="24"/>
          <w:szCs w:val="24"/>
          <w:lang w:val="sr-Cyrl-RS"/>
        </w:rPr>
        <w:t>коју ће приложити уз понуду.</w:t>
      </w:r>
    </w:p>
    <w:p w:rsidR="00D826CD" w:rsidRPr="00445D92" w:rsidRDefault="00D826CD" w:rsidP="00D826CD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445D9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Свим заинтересованим понуђачима обилазак локације биће омогућен дана </w:t>
      </w:r>
      <w:r w:rsidRPr="00445D92">
        <w:rPr>
          <w:rFonts w:ascii="Times New Roman" w:hAnsi="Times New Roman"/>
          <w:b/>
          <w:i/>
          <w:sz w:val="24"/>
          <w:szCs w:val="24"/>
          <w:u w:val="single"/>
        </w:rPr>
        <w:t>06</w:t>
      </w:r>
      <w:r w:rsidRPr="00445D9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</w:t>
      </w:r>
      <w:r w:rsidRPr="00445D92">
        <w:rPr>
          <w:rFonts w:ascii="Times New Roman" w:hAnsi="Times New Roman"/>
          <w:b/>
          <w:i/>
          <w:sz w:val="24"/>
          <w:szCs w:val="24"/>
          <w:u w:val="single"/>
        </w:rPr>
        <w:t>04</w:t>
      </w:r>
      <w:r w:rsidRPr="00445D9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.202</w:t>
      </w:r>
      <w:r w:rsidRPr="00445D92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445D9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.године у периоду од 0</w:t>
      </w:r>
      <w:r w:rsidRPr="00445D9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7</w:t>
      </w:r>
      <w:r w:rsidRPr="00445D9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-14 </w:t>
      </w:r>
      <w:r w:rsidRPr="00445D9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h.</w:t>
      </w:r>
    </w:p>
    <w:p w:rsidR="00D826CD" w:rsidRPr="00445D92" w:rsidRDefault="00D826CD" w:rsidP="00D826CD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D826CD" w:rsidRPr="00445D92" w:rsidRDefault="00D826CD" w:rsidP="00D826CD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  <w:r w:rsidRPr="00445D92"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  <w:t>НАПОМЕНА У ВЕЗИ СА ОПИСОМ ПОСЛОВА:</w:t>
      </w:r>
    </w:p>
    <w:p w:rsidR="00D826CD" w:rsidRPr="00445D92" w:rsidRDefault="00D826CD" w:rsidP="00D826CD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45D92">
        <w:rPr>
          <w:rFonts w:ascii="Times New Roman" w:eastAsia="Times New Roman" w:hAnsi="Times New Roman"/>
          <w:sz w:val="24"/>
          <w:szCs w:val="24"/>
        </w:rPr>
        <w:t>Извршити програмирање централа за дојаву расподелом детектора пожара по дојавним зонама у складу са стандардизованим нормативима, подесити телефонску дојаву у случају алармирања уз могућност позивања више бројева.</w:t>
      </w:r>
    </w:p>
    <w:p w:rsidR="00D826CD" w:rsidRPr="00445D92" w:rsidRDefault="00D826CD" w:rsidP="00D826CD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45D92">
        <w:rPr>
          <w:rFonts w:ascii="Times New Roman" w:eastAsia="Times New Roman" w:hAnsi="Times New Roman"/>
          <w:sz w:val="24"/>
          <w:szCs w:val="24"/>
        </w:rPr>
        <w:t>Извршити функционално испитивање стабилне инсталације и пуштање у рад, израдити упутства за руковање дојавним централама, израдити план узбуњивања и књиге догађаја.</w:t>
      </w:r>
    </w:p>
    <w:p w:rsidR="00D826CD" w:rsidRPr="00445D92" w:rsidRDefault="00D826CD" w:rsidP="00D826CD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45D92">
        <w:rPr>
          <w:rFonts w:ascii="Times New Roman" w:eastAsia="Times New Roman" w:hAnsi="Times New Roman"/>
          <w:sz w:val="24"/>
          <w:szCs w:val="24"/>
        </w:rPr>
        <w:t xml:space="preserve">Обучити именоване запослене од стране </w:t>
      </w:r>
      <w:r w:rsidR="00445D92" w:rsidRPr="00445D92">
        <w:rPr>
          <w:rFonts w:ascii="Times New Roman" w:eastAsia="Times New Roman" w:hAnsi="Times New Roman"/>
          <w:sz w:val="24"/>
          <w:szCs w:val="24"/>
          <w:lang w:val="sr-Cyrl-RS"/>
        </w:rPr>
        <w:t>наручиоца</w:t>
      </w:r>
      <w:r w:rsidRPr="00445D92">
        <w:rPr>
          <w:rFonts w:ascii="Times New Roman" w:eastAsia="Times New Roman" w:hAnsi="Times New Roman"/>
          <w:sz w:val="24"/>
          <w:szCs w:val="24"/>
        </w:rPr>
        <w:t xml:space="preserve"> за руковање системом дојаве пожара</w:t>
      </w:r>
    </w:p>
    <w:p w:rsidR="00D826CD" w:rsidRPr="00445D92" w:rsidRDefault="00D826CD" w:rsidP="00D826CD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45D92">
        <w:rPr>
          <w:rFonts w:ascii="Times New Roman" w:eastAsia="Times New Roman" w:hAnsi="Times New Roman"/>
          <w:sz w:val="24"/>
          <w:szCs w:val="24"/>
        </w:rPr>
        <w:lastRenderedPageBreak/>
        <w:t>Изда</w:t>
      </w:r>
      <w:r w:rsidRPr="00445D92">
        <w:rPr>
          <w:rFonts w:ascii="Times New Roman" w:eastAsia="Times New Roman" w:hAnsi="Times New Roman"/>
          <w:sz w:val="24"/>
          <w:szCs w:val="24"/>
          <w:lang w:val="sr-Cyrl-RS"/>
        </w:rPr>
        <w:t>ти</w:t>
      </w:r>
      <w:r w:rsidRPr="00445D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D92">
        <w:rPr>
          <w:rFonts w:ascii="Times New Roman" w:eastAsia="Times New Roman" w:hAnsi="Times New Roman"/>
          <w:sz w:val="24"/>
          <w:szCs w:val="24"/>
          <w:lang w:val="sr-Cyrl-RS"/>
        </w:rPr>
        <w:t xml:space="preserve"> потребан </w:t>
      </w:r>
      <w:r w:rsidRPr="00445D92">
        <w:rPr>
          <w:rFonts w:ascii="Times New Roman" w:eastAsia="Times New Roman" w:hAnsi="Times New Roman"/>
          <w:sz w:val="24"/>
          <w:szCs w:val="24"/>
        </w:rPr>
        <w:t xml:space="preserve">сертификат о исправности инсталираног система дојаве пожара </w:t>
      </w:r>
    </w:p>
    <w:p w:rsidR="00D826CD" w:rsidRPr="00445D92" w:rsidRDefault="00D826CD" w:rsidP="00D826CD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45D92">
        <w:rPr>
          <w:rFonts w:ascii="Times New Roman" w:eastAsia="Times New Roman" w:hAnsi="Times New Roman"/>
          <w:sz w:val="24"/>
          <w:szCs w:val="24"/>
        </w:rPr>
        <w:t>Опрема и процедура инсталације система за дојаву пожара треба да је у складу са Правилником о</w:t>
      </w:r>
      <w:r w:rsidR="00445D92" w:rsidRPr="00445D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45D92">
        <w:rPr>
          <w:rFonts w:ascii="Times New Roman" w:eastAsia="Times New Roman" w:hAnsi="Times New Roman"/>
          <w:sz w:val="24"/>
          <w:szCs w:val="24"/>
        </w:rPr>
        <w:t xml:space="preserve">техничким нормативима за стабилне инсталације за дојаву пожара“ и </w:t>
      </w:r>
      <w:r w:rsidRPr="00445D92">
        <w:rPr>
          <w:rFonts w:ascii="Times New Roman" w:eastAsia="Times New Roman" w:hAnsi="Times New Roman"/>
          <w:bCs/>
        </w:rPr>
        <w:t>SRPS EN</w:t>
      </w:r>
      <w:r w:rsidRPr="00445D92">
        <w:rPr>
          <w:rFonts w:ascii="Times New Roman" w:eastAsia="Times New Roman" w:hAnsi="Times New Roman"/>
          <w:bCs/>
          <w:lang w:val="sr-Cyrl-CS"/>
        </w:rPr>
        <w:t xml:space="preserve"> </w:t>
      </w:r>
      <w:r w:rsidRPr="00445D92">
        <w:rPr>
          <w:rFonts w:ascii="Times New Roman" w:eastAsia="Times New Roman" w:hAnsi="Times New Roman"/>
          <w:sz w:val="24"/>
          <w:szCs w:val="24"/>
        </w:rPr>
        <w:t xml:space="preserve">54 – “Системи за детекцију пожара и пожани алармни системи” (одговарајући европски стандард </w:t>
      </w:r>
      <w:r w:rsidRPr="00445D92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445D92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445D92">
        <w:rPr>
          <w:rFonts w:ascii="Times New Roman" w:eastAsia="Times New Roman" w:hAnsi="Times New Roman"/>
          <w:sz w:val="24"/>
          <w:szCs w:val="24"/>
        </w:rPr>
        <w:t>54).</w:t>
      </w:r>
    </w:p>
    <w:p w:rsidR="00D826CD" w:rsidRPr="00282DC2" w:rsidRDefault="00D826CD" w:rsidP="00D826CD">
      <w:pPr>
        <w:ind w:left="36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826CD" w:rsidRPr="002E42C4" w:rsidRDefault="00D826CD" w:rsidP="00D826CD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B050"/>
          <w:sz w:val="20"/>
          <w:szCs w:val="20"/>
        </w:rPr>
      </w:pP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u w:val="single"/>
          <w:lang w:val="sr-Cyrl-CS"/>
        </w:rPr>
      </w:pPr>
      <w:r w:rsidRPr="0091373F">
        <w:rPr>
          <w:rFonts w:ascii="Times New Roman" w:eastAsia="Times New Roman" w:hAnsi="Times New Roman"/>
          <w:b/>
          <w:bCs/>
          <w:u w:val="single"/>
          <w:lang w:val="sr-Cyrl-CS"/>
        </w:rPr>
        <w:t>Додатни захтеви за ставку под бројем 2.1.: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91373F">
        <w:rPr>
          <w:rFonts w:ascii="Times New Roman" w:eastAsia="Times New Roman" w:hAnsi="Times New Roman"/>
          <w:bCs/>
          <w:lang w:val="sr-Cyrl-CS"/>
        </w:rPr>
        <w:t xml:space="preserve">- Уз понуду за ормар доставити потврду о усагласености према наведеним стандардима: </w:t>
      </w:r>
      <w:r>
        <w:rPr>
          <w:rFonts w:ascii="Times New Roman" w:eastAsia="Times New Roman" w:hAnsi="Times New Roman"/>
          <w:bCs/>
        </w:rPr>
        <w:t xml:space="preserve">SRPS EN 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61439-1 или одговарајући </w:t>
      </w:r>
      <w:r>
        <w:rPr>
          <w:rFonts w:ascii="Times New Roman" w:eastAsia="Times New Roman" w:hAnsi="Times New Roman"/>
          <w:bCs/>
        </w:rPr>
        <w:t>SRPS EN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60 529 или одговарајући </w:t>
      </w:r>
      <w:r w:rsidRPr="00CD4CD3">
        <w:rPr>
          <w:rFonts w:ascii="Times New Roman" w:eastAsia="Times New Roman" w:hAnsi="Times New Roman"/>
          <w:bCs/>
        </w:rPr>
        <w:t>SRPS EN</w:t>
      </w:r>
      <w:r w:rsidRPr="00CD4CD3">
        <w:rPr>
          <w:rFonts w:ascii="Times New Roman" w:eastAsia="Times New Roman" w:hAnsi="Times New Roman"/>
          <w:bCs/>
          <w:lang w:val="sr-Cyrl-CS"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62 262 или одговарајући </w:t>
      </w:r>
      <w:r>
        <w:rPr>
          <w:rFonts w:ascii="Times New Roman" w:eastAsia="Times New Roman" w:hAnsi="Times New Roman"/>
          <w:bCs/>
        </w:rPr>
        <w:t>SRPS EN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60 695-2-10</w:t>
      </w:r>
      <w:r>
        <w:rPr>
          <w:rFonts w:ascii="Times New Roman" w:eastAsia="Times New Roman" w:hAnsi="Times New Roman"/>
          <w:bCs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или одговарајући </w:t>
      </w:r>
      <w:r>
        <w:rPr>
          <w:rFonts w:ascii="Times New Roman" w:eastAsia="Times New Roman" w:hAnsi="Times New Roman"/>
          <w:bCs/>
        </w:rPr>
        <w:t>SRPS EN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60 695-10-2 или одговарајући. Минимални степен заштите ормана од продора воде и прашине </w:t>
      </w:r>
      <w:r>
        <w:rPr>
          <w:rFonts w:ascii="Times New Roman" w:eastAsia="Times New Roman" w:hAnsi="Times New Roman"/>
          <w:bCs/>
        </w:rPr>
        <w:t>IP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54.Минимални степен заштите ормана на ударац-механичка отпорност</w:t>
      </w:r>
      <w:r>
        <w:rPr>
          <w:rFonts w:ascii="Times New Roman" w:eastAsia="Times New Roman" w:hAnsi="Times New Roman"/>
          <w:bCs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кућиста ормана </w:t>
      </w:r>
      <w:r>
        <w:rPr>
          <w:rFonts w:ascii="Times New Roman" w:eastAsia="Times New Roman" w:hAnsi="Times New Roman"/>
          <w:bCs/>
        </w:rPr>
        <w:t>IK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10. Минимална отпорност ормана на прекомерну топлоту-незапаљивост Т≤ 650 º</w:t>
      </w:r>
      <w:r>
        <w:rPr>
          <w:rFonts w:ascii="Times New Roman" w:eastAsia="Times New Roman" w:hAnsi="Times New Roman"/>
          <w:bCs/>
        </w:rPr>
        <w:t>C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.Минимална отпорност ормана на прекомерно загревање Т≤ 120 º </w:t>
      </w:r>
      <w:r>
        <w:rPr>
          <w:rFonts w:ascii="Times New Roman" w:eastAsia="Times New Roman" w:hAnsi="Times New Roman"/>
          <w:bCs/>
        </w:rPr>
        <w:t>C</w:t>
      </w:r>
      <w:r w:rsidRPr="0091373F">
        <w:rPr>
          <w:rFonts w:ascii="Times New Roman" w:eastAsia="Times New Roman" w:hAnsi="Times New Roman"/>
          <w:bCs/>
          <w:lang w:val="sr-Cyrl-CS"/>
        </w:rPr>
        <w:t>.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91373F">
        <w:rPr>
          <w:rFonts w:ascii="Times New Roman" w:eastAsia="Times New Roman" w:hAnsi="Times New Roman"/>
          <w:bCs/>
          <w:lang w:val="sr-Cyrl-CS"/>
        </w:rPr>
        <w:t>Уз понуду за ормане доставити изводе из каталога произвођача и гаранцију произвођача у трајању од минимум 2</w:t>
      </w:r>
      <w:r>
        <w:rPr>
          <w:rFonts w:ascii="Times New Roman" w:eastAsia="Times New Roman" w:hAnsi="Times New Roman"/>
          <w:bCs/>
        </w:rPr>
        <w:t>.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године са јасно наведеним бројем јавне набавке.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u w:val="single"/>
          <w:lang w:val="sr-Cyrl-CS"/>
        </w:rPr>
      </w:pPr>
      <w:r w:rsidRPr="0091373F">
        <w:rPr>
          <w:rFonts w:ascii="Times New Roman" w:eastAsia="Times New Roman" w:hAnsi="Times New Roman"/>
          <w:b/>
          <w:bCs/>
          <w:u w:val="single"/>
          <w:lang w:val="sr-Cyrl-CS"/>
        </w:rPr>
        <w:t>Додатни захтеви за ставку под бројем 2.2.: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91373F">
        <w:rPr>
          <w:rFonts w:ascii="Times New Roman" w:eastAsia="Times New Roman" w:hAnsi="Times New Roman"/>
          <w:bCs/>
          <w:lang w:val="sr-Cyrl-CS"/>
        </w:rPr>
        <w:t xml:space="preserve">- За часовник минимални степен заштите часовника </w:t>
      </w:r>
      <w:r>
        <w:rPr>
          <w:rFonts w:ascii="Times New Roman" w:eastAsia="Times New Roman" w:hAnsi="Times New Roman"/>
          <w:bCs/>
        </w:rPr>
        <w:t>IP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40 према стандарду </w:t>
      </w:r>
      <w:r>
        <w:rPr>
          <w:rFonts w:ascii="Times New Roman" w:eastAsia="Times New Roman" w:hAnsi="Times New Roman"/>
          <w:bCs/>
        </w:rPr>
        <w:t>SRPS EN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60529 или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lang w:val="sr-Cyrl-CS"/>
        </w:rPr>
      </w:pPr>
      <w:r w:rsidRPr="0091373F">
        <w:rPr>
          <w:rFonts w:ascii="Times New Roman" w:eastAsia="Times New Roman" w:hAnsi="Times New Roman"/>
          <w:bCs/>
          <w:lang w:val="sr-Cyrl-CS"/>
        </w:rPr>
        <w:t>одговарајући,</w:t>
      </w:r>
      <w:r>
        <w:rPr>
          <w:rFonts w:ascii="Times New Roman" w:eastAsia="Times New Roman" w:hAnsi="Times New Roman"/>
          <w:bCs/>
        </w:rPr>
        <w:t xml:space="preserve"> IK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06 према стандардима </w:t>
      </w:r>
      <w:r>
        <w:rPr>
          <w:rFonts w:ascii="Times New Roman" w:eastAsia="Times New Roman" w:hAnsi="Times New Roman"/>
          <w:bCs/>
        </w:rPr>
        <w:t>SRPS EN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62262</w:t>
      </w:r>
      <w:r>
        <w:rPr>
          <w:rFonts w:ascii="Times New Roman" w:eastAsia="Times New Roman" w:hAnsi="Times New Roman"/>
          <w:bCs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или одговарајући и </w:t>
      </w:r>
      <w:r>
        <w:rPr>
          <w:rFonts w:ascii="Times New Roman" w:eastAsia="Times New Roman" w:hAnsi="Times New Roman"/>
          <w:bCs/>
        </w:rPr>
        <w:t>SRPS EN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60068-2-75 или</w:t>
      </w:r>
      <w:r>
        <w:rPr>
          <w:rFonts w:ascii="Times New Roman" w:eastAsia="Times New Roman" w:hAnsi="Times New Roman"/>
          <w:bCs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>одговарајући.</w:t>
      </w:r>
      <w:r>
        <w:rPr>
          <w:rFonts w:ascii="Times New Roman" w:eastAsia="Times New Roman" w:hAnsi="Times New Roman"/>
          <w:bCs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За часовник уз понуду доставити атесте акредитованих лабораторија за </w:t>
      </w:r>
      <w:r>
        <w:rPr>
          <w:rFonts w:ascii="Times New Roman" w:eastAsia="Times New Roman" w:hAnsi="Times New Roman"/>
          <w:bCs/>
        </w:rPr>
        <w:t>IP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и </w:t>
      </w:r>
      <w:r>
        <w:rPr>
          <w:rFonts w:ascii="Times New Roman" w:eastAsia="Times New Roman" w:hAnsi="Times New Roman"/>
          <w:bCs/>
        </w:rPr>
        <w:t>IK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заштиту,извод из каталога и</w:t>
      </w:r>
      <w:r>
        <w:rPr>
          <w:rFonts w:ascii="Times New Roman" w:eastAsia="Times New Roman" w:hAnsi="Times New Roman"/>
          <w:bCs/>
        </w:rPr>
        <w:t xml:space="preserve"> </w:t>
      </w:r>
      <w:r w:rsidRPr="0091373F">
        <w:rPr>
          <w:rFonts w:ascii="Times New Roman" w:eastAsia="Times New Roman" w:hAnsi="Times New Roman"/>
          <w:bCs/>
          <w:lang w:val="sr-Cyrl-CS"/>
        </w:rPr>
        <w:t>гаранцију произвођача на минимум 2 године са јасно наведеним бројем јавне набавке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u w:val="single"/>
          <w:lang w:val="sr-Cyrl-CS"/>
        </w:rPr>
      </w:pPr>
      <w:r w:rsidRPr="0091373F">
        <w:rPr>
          <w:rFonts w:ascii="Times New Roman" w:eastAsia="Times New Roman" w:hAnsi="Times New Roman"/>
          <w:b/>
          <w:bCs/>
          <w:u w:val="single"/>
          <w:lang w:val="sr-Cyrl-CS"/>
        </w:rPr>
        <w:t>Додатни захтеви за ставку под бројем 2.3.:</w:t>
      </w:r>
    </w:p>
    <w:p w:rsidR="00D826CD" w:rsidRPr="0091373F" w:rsidRDefault="00D826CD" w:rsidP="00D826CD">
      <w:pPr>
        <w:tabs>
          <w:tab w:val="left" w:pos="0"/>
          <w:tab w:val="left" w:pos="635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val="en-US" w:eastAsia="sr-Latn-CS"/>
        </w:rPr>
      </w:pPr>
      <w:r w:rsidRPr="0091373F">
        <w:rPr>
          <w:rFonts w:ascii="Times New Roman" w:eastAsia="Times New Roman" w:hAnsi="Times New Roman"/>
          <w:bCs/>
          <w:lang w:val="sr-Cyrl-CS"/>
        </w:rPr>
        <w:t xml:space="preserve"> </w:t>
      </w:r>
      <w:r>
        <w:rPr>
          <w:rFonts w:ascii="Times New Roman" w:eastAsia="Times New Roman" w:hAnsi="Times New Roman"/>
          <w:bCs/>
        </w:rPr>
        <w:t>-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Уз понуду доставити атесте од акредитоване лабараторије за </w:t>
      </w:r>
      <w:r>
        <w:rPr>
          <w:rFonts w:ascii="Times New Roman" w:eastAsia="Times New Roman" w:hAnsi="Times New Roman"/>
          <w:bCs/>
        </w:rPr>
        <w:t>IP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/>
          <w:bCs/>
        </w:rPr>
        <w:t>IK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заштиту и фотометрију</w:t>
      </w:r>
      <w:r>
        <w:rPr>
          <w:rFonts w:ascii="Times New Roman" w:eastAsia="Times New Roman" w:hAnsi="Times New Roman"/>
          <w:bCs/>
          <w:lang w:val="sr-Cyrl-CS"/>
        </w:rPr>
        <w:t xml:space="preserve"> као и</w:t>
      </w:r>
      <w:r w:rsidRPr="0091373F">
        <w:rPr>
          <w:rFonts w:ascii="Times New Roman" w:eastAsia="Times New Roman" w:hAnsi="Times New Roman"/>
          <w:bCs/>
          <w:lang w:val="sr-Cyrl-CS"/>
        </w:rPr>
        <w:t xml:space="preserve"> гаранцију произвођача са јасно наведеним бројем јавне набавке у трајању од 2. године минимално.</w:t>
      </w:r>
    </w:p>
    <w:p w:rsidR="00BF7F61" w:rsidRDefault="00BF7F61" w:rsidP="00BF7F61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BF7F61" w:rsidRDefault="00BF7F61" w:rsidP="00BF7F61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sectPr w:rsidR="00BF7F61" w:rsidSect="0091373F">
      <w:footerReference w:type="default" r:id="rId10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A5" w:rsidRDefault="008935A5" w:rsidP="00636C32">
      <w:pPr>
        <w:spacing w:line="240" w:lineRule="auto"/>
      </w:pPr>
      <w:r>
        <w:separator/>
      </w:r>
    </w:p>
  </w:endnote>
  <w:endnote w:type="continuationSeparator" w:id="0">
    <w:p w:rsidR="008935A5" w:rsidRDefault="008935A5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2412"/>
      <w:docPartObj>
        <w:docPartGallery w:val="Page Numbers (Bottom of Page)"/>
        <w:docPartUnique/>
      </w:docPartObj>
    </w:sdtPr>
    <w:sdtEndPr/>
    <w:sdtContent>
      <w:sdt>
        <w:sdtPr>
          <w:id w:val="-357810025"/>
          <w:docPartObj>
            <w:docPartGallery w:val="Page Numbers (Top of Page)"/>
            <w:docPartUnique/>
          </w:docPartObj>
        </w:sdtPr>
        <w:sdtEndPr/>
        <w:sdtContent>
          <w:p w:rsidR="001C745D" w:rsidRDefault="001C74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9A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9A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45D" w:rsidRDefault="001C7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A5" w:rsidRDefault="008935A5" w:rsidP="00636C32">
      <w:pPr>
        <w:spacing w:line="240" w:lineRule="auto"/>
      </w:pPr>
      <w:r>
        <w:separator/>
      </w:r>
    </w:p>
  </w:footnote>
  <w:footnote w:type="continuationSeparator" w:id="0">
    <w:p w:rsidR="008935A5" w:rsidRDefault="008935A5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5C66E81"/>
    <w:multiLevelType w:val="hybridMultilevel"/>
    <w:tmpl w:val="1788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72BA3"/>
    <w:multiLevelType w:val="hybridMultilevel"/>
    <w:tmpl w:val="6BD2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701A5"/>
    <w:multiLevelType w:val="hybridMultilevel"/>
    <w:tmpl w:val="F370A02C"/>
    <w:lvl w:ilvl="0" w:tplc="56A09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94925"/>
    <w:multiLevelType w:val="hybridMultilevel"/>
    <w:tmpl w:val="02E68562"/>
    <w:lvl w:ilvl="0" w:tplc="15325E8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34CE4"/>
    <w:multiLevelType w:val="hybridMultilevel"/>
    <w:tmpl w:val="C116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73CA8"/>
    <w:multiLevelType w:val="hybridMultilevel"/>
    <w:tmpl w:val="7C08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E3FD8"/>
    <w:multiLevelType w:val="hybridMultilevel"/>
    <w:tmpl w:val="17E6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35CE4"/>
    <w:multiLevelType w:val="hybridMultilevel"/>
    <w:tmpl w:val="E746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9"/>
  </w:num>
  <w:num w:numId="5">
    <w:abstractNumId w:val="23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3"/>
  </w:num>
  <w:num w:numId="11">
    <w:abstractNumId w:val="2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7"/>
  </w:num>
  <w:num w:numId="17">
    <w:abstractNumId w:val="17"/>
  </w:num>
  <w:num w:numId="18">
    <w:abstractNumId w:val="31"/>
  </w:num>
  <w:num w:numId="19">
    <w:abstractNumId w:val="14"/>
  </w:num>
  <w:num w:numId="20">
    <w:abstractNumId w:val="3"/>
  </w:num>
  <w:num w:numId="21">
    <w:abstractNumId w:val="16"/>
  </w:num>
  <w:num w:numId="22">
    <w:abstractNumId w:val="22"/>
  </w:num>
  <w:num w:numId="23">
    <w:abstractNumId w:val="24"/>
  </w:num>
  <w:num w:numId="24">
    <w:abstractNumId w:val="21"/>
  </w:num>
  <w:num w:numId="25">
    <w:abstractNumId w:val="30"/>
  </w:num>
  <w:num w:numId="26">
    <w:abstractNumId w:val="11"/>
  </w:num>
  <w:num w:numId="27">
    <w:abstractNumId w:val="15"/>
  </w:num>
  <w:num w:numId="28">
    <w:abstractNumId w:val="25"/>
  </w:num>
  <w:num w:numId="29">
    <w:abstractNumId w:val="10"/>
  </w:num>
  <w:num w:numId="30">
    <w:abstractNumId w:val="5"/>
  </w:num>
  <w:num w:numId="31">
    <w:abstractNumId w:val="8"/>
  </w:num>
  <w:num w:numId="32">
    <w:abstractNumId w:val="9"/>
  </w:num>
  <w:num w:numId="33">
    <w:abstractNumId w:val="3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0F71"/>
    <w:rsid w:val="000036D7"/>
    <w:rsid w:val="00044CD2"/>
    <w:rsid w:val="00045484"/>
    <w:rsid w:val="00045709"/>
    <w:rsid w:val="0006354F"/>
    <w:rsid w:val="00064036"/>
    <w:rsid w:val="00085518"/>
    <w:rsid w:val="00087C0D"/>
    <w:rsid w:val="00093AB5"/>
    <w:rsid w:val="00093EC2"/>
    <w:rsid w:val="000A0427"/>
    <w:rsid w:val="000B1865"/>
    <w:rsid w:val="000C05C7"/>
    <w:rsid w:val="000C7A1F"/>
    <w:rsid w:val="000D175B"/>
    <w:rsid w:val="000D3834"/>
    <w:rsid w:val="000E1C7B"/>
    <w:rsid w:val="000E1E31"/>
    <w:rsid w:val="000E2272"/>
    <w:rsid w:val="000E4299"/>
    <w:rsid w:val="000F2563"/>
    <w:rsid w:val="00101233"/>
    <w:rsid w:val="00101620"/>
    <w:rsid w:val="00112C57"/>
    <w:rsid w:val="00114A9D"/>
    <w:rsid w:val="00120ECA"/>
    <w:rsid w:val="001479CC"/>
    <w:rsid w:val="00156165"/>
    <w:rsid w:val="00161DBD"/>
    <w:rsid w:val="00166A04"/>
    <w:rsid w:val="00174F44"/>
    <w:rsid w:val="001759A6"/>
    <w:rsid w:val="00176B70"/>
    <w:rsid w:val="00183226"/>
    <w:rsid w:val="001A459E"/>
    <w:rsid w:val="001A75A9"/>
    <w:rsid w:val="001B1590"/>
    <w:rsid w:val="001B7025"/>
    <w:rsid w:val="001C01FD"/>
    <w:rsid w:val="001C296A"/>
    <w:rsid w:val="001C745D"/>
    <w:rsid w:val="001E10EB"/>
    <w:rsid w:val="001E3DA7"/>
    <w:rsid w:val="001F5165"/>
    <w:rsid w:val="00226C95"/>
    <w:rsid w:val="002410A7"/>
    <w:rsid w:val="0024207F"/>
    <w:rsid w:val="00244222"/>
    <w:rsid w:val="00253590"/>
    <w:rsid w:val="00254486"/>
    <w:rsid w:val="00266262"/>
    <w:rsid w:val="002752A0"/>
    <w:rsid w:val="00280123"/>
    <w:rsid w:val="00280732"/>
    <w:rsid w:val="00280E26"/>
    <w:rsid w:val="00282DC2"/>
    <w:rsid w:val="00285B72"/>
    <w:rsid w:val="002A425F"/>
    <w:rsid w:val="002A5B1F"/>
    <w:rsid w:val="002A5EE4"/>
    <w:rsid w:val="002B2B6C"/>
    <w:rsid w:val="002B33C1"/>
    <w:rsid w:val="002B772D"/>
    <w:rsid w:val="002D23BF"/>
    <w:rsid w:val="002D3CE3"/>
    <w:rsid w:val="002D7C4D"/>
    <w:rsid w:val="002E2C3F"/>
    <w:rsid w:val="002E42C4"/>
    <w:rsid w:val="002E5BE8"/>
    <w:rsid w:val="00306578"/>
    <w:rsid w:val="00312986"/>
    <w:rsid w:val="00315870"/>
    <w:rsid w:val="00327943"/>
    <w:rsid w:val="00327BA5"/>
    <w:rsid w:val="00330917"/>
    <w:rsid w:val="00336436"/>
    <w:rsid w:val="00346918"/>
    <w:rsid w:val="00350E23"/>
    <w:rsid w:val="00352730"/>
    <w:rsid w:val="00365881"/>
    <w:rsid w:val="00367FE7"/>
    <w:rsid w:val="00381856"/>
    <w:rsid w:val="00383DE1"/>
    <w:rsid w:val="003971DA"/>
    <w:rsid w:val="003A030E"/>
    <w:rsid w:val="003B077E"/>
    <w:rsid w:val="003B07A1"/>
    <w:rsid w:val="003B22D9"/>
    <w:rsid w:val="003B2800"/>
    <w:rsid w:val="003B2A63"/>
    <w:rsid w:val="003B4AB1"/>
    <w:rsid w:val="003D014F"/>
    <w:rsid w:val="003D0B2B"/>
    <w:rsid w:val="003E10B0"/>
    <w:rsid w:val="003F71A0"/>
    <w:rsid w:val="0040457C"/>
    <w:rsid w:val="00413E7D"/>
    <w:rsid w:val="00422F8B"/>
    <w:rsid w:val="00423B78"/>
    <w:rsid w:val="004376DA"/>
    <w:rsid w:val="00445D92"/>
    <w:rsid w:val="00450137"/>
    <w:rsid w:val="004537FE"/>
    <w:rsid w:val="00457CA1"/>
    <w:rsid w:val="00461021"/>
    <w:rsid w:val="00461363"/>
    <w:rsid w:val="004632C5"/>
    <w:rsid w:val="00481A99"/>
    <w:rsid w:val="00487EF1"/>
    <w:rsid w:val="00491BC3"/>
    <w:rsid w:val="00496757"/>
    <w:rsid w:val="004A4356"/>
    <w:rsid w:val="004B2A3E"/>
    <w:rsid w:val="004B3CC4"/>
    <w:rsid w:val="004C09A6"/>
    <w:rsid w:val="004C13D8"/>
    <w:rsid w:val="004D3987"/>
    <w:rsid w:val="004D438E"/>
    <w:rsid w:val="004E1002"/>
    <w:rsid w:val="004E13CD"/>
    <w:rsid w:val="004E4273"/>
    <w:rsid w:val="004E69CF"/>
    <w:rsid w:val="004F376A"/>
    <w:rsid w:val="004F7CBA"/>
    <w:rsid w:val="00507E06"/>
    <w:rsid w:val="00511DD9"/>
    <w:rsid w:val="00513334"/>
    <w:rsid w:val="00516E03"/>
    <w:rsid w:val="005173A4"/>
    <w:rsid w:val="00520294"/>
    <w:rsid w:val="005241C6"/>
    <w:rsid w:val="00527EA5"/>
    <w:rsid w:val="00536A2B"/>
    <w:rsid w:val="00542840"/>
    <w:rsid w:val="0054425E"/>
    <w:rsid w:val="00544D8C"/>
    <w:rsid w:val="0055290F"/>
    <w:rsid w:val="00554E2E"/>
    <w:rsid w:val="00560E8E"/>
    <w:rsid w:val="00567396"/>
    <w:rsid w:val="00574FC6"/>
    <w:rsid w:val="005874A5"/>
    <w:rsid w:val="00587BD4"/>
    <w:rsid w:val="00593966"/>
    <w:rsid w:val="00593B31"/>
    <w:rsid w:val="005947E5"/>
    <w:rsid w:val="005A079F"/>
    <w:rsid w:val="005A4C7E"/>
    <w:rsid w:val="005B16D8"/>
    <w:rsid w:val="005B51FA"/>
    <w:rsid w:val="005C4365"/>
    <w:rsid w:val="005E02E9"/>
    <w:rsid w:val="005E4BA6"/>
    <w:rsid w:val="005F28F2"/>
    <w:rsid w:val="005F7066"/>
    <w:rsid w:val="0062326A"/>
    <w:rsid w:val="0062368D"/>
    <w:rsid w:val="006320DC"/>
    <w:rsid w:val="006324E3"/>
    <w:rsid w:val="00636C32"/>
    <w:rsid w:val="006403F3"/>
    <w:rsid w:val="00641DE3"/>
    <w:rsid w:val="00650672"/>
    <w:rsid w:val="006555A9"/>
    <w:rsid w:val="00655622"/>
    <w:rsid w:val="006626C4"/>
    <w:rsid w:val="00662DC5"/>
    <w:rsid w:val="00675065"/>
    <w:rsid w:val="0068031C"/>
    <w:rsid w:val="00682258"/>
    <w:rsid w:val="00683D18"/>
    <w:rsid w:val="00684326"/>
    <w:rsid w:val="00686254"/>
    <w:rsid w:val="006D0CEE"/>
    <w:rsid w:val="006E2848"/>
    <w:rsid w:val="006E3B2F"/>
    <w:rsid w:val="006E7423"/>
    <w:rsid w:val="006F1C6F"/>
    <w:rsid w:val="006F4CE5"/>
    <w:rsid w:val="00705890"/>
    <w:rsid w:val="00714FF4"/>
    <w:rsid w:val="00721A26"/>
    <w:rsid w:val="007251C0"/>
    <w:rsid w:val="00725834"/>
    <w:rsid w:val="007330C7"/>
    <w:rsid w:val="007338EF"/>
    <w:rsid w:val="00735E3B"/>
    <w:rsid w:val="00755CAA"/>
    <w:rsid w:val="00755DC8"/>
    <w:rsid w:val="00783EF9"/>
    <w:rsid w:val="00790276"/>
    <w:rsid w:val="007961F1"/>
    <w:rsid w:val="007C317A"/>
    <w:rsid w:val="007C537D"/>
    <w:rsid w:val="007D3E06"/>
    <w:rsid w:val="007D5427"/>
    <w:rsid w:val="007E4AAA"/>
    <w:rsid w:val="007F1139"/>
    <w:rsid w:val="00806EF4"/>
    <w:rsid w:val="008139A7"/>
    <w:rsid w:val="0081636D"/>
    <w:rsid w:val="008271D2"/>
    <w:rsid w:val="00836019"/>
    <w:rsid w:val="00850859"/>
    <w:rsid w:val="008565DF"/>
    <w:rsid w:val="00856D07"/>
    <w:rsid w:val="00865A6F"/>
    <w:rsid w:val="008804A8"/>
    <w:rsid w:val="00883B84"/>
    <w:rsid w:val="00887BA6"/>
    <w:rsid w:val="00890B7F"/>
    <w:rsid w:val="0089247B"/>
    <w:rsid w:val="008935A5"/>
    <w:rsid w:val="00896118"/>
    <w:rsid w:val="0089781F"/>
    <w:rsid w:val="008A0610"/>
    <w:rsid w:val="008A2AA3"/>
    <w:rsid w:val="008A4321"/>
    <w:rsid w:val="008B07D6"/>
    <w:rsid w:val="008B2BB6"/>
    <w:rsid w:val="008B419A"/>
    <w:rsid w:val="008C4181"/>
    <w:rsid w:val="008F1733"/>
    <w:rsid w:val="008F2367"/>
    <w:rsid w:val="0091373F"/>
    <w:rsid w:val="00913E57"/>
    <w:rsid w:val="009157CA"/>
    <w:rsid w:val="00916109"/>
    <w:rsid w:val="009321E2"/>
    <w:rsid w:val="00932AEA"/>
    <w:rsid w:val="00932D43"/>
    <w:rsid w:val="00947D8B"/>
    <w:rsid w:val="0095207E"/>
    <w:rsid w:val="009538AD"/>
    <w:rsid w:val="0097335B"/>
    <w:rsid w:val="00973C35"/>
    <w:rsid w:val="00976E32"/>
    <w:rsid w:val="00985110"/>
    <w:rsid w:val="00997F7A"/>
    <w:rsid w:val="009A3DF0"/>
    <w:rsid w:val="009A4DE7"/>
    <w:rsid w:val="009A59AB"/>
    <w:rsid w:val="009A649C"/>
    <w:rsid w:val="009B098A"/>
    <w:rsid w:val="009B4244"/>
    <w:rsid w:val="009B4D14"/>
    <w:rsid w:val="009B635B"/>
    <w:rsid w:val="009B736F"/>
    <w:rsid w:val="009C1744"/>
    <w:rsid w:val="009D2479"/>
    <w:rsid w:val="009D72F1"/>
    <w:rsid w:val="009E3C42"/>
    <w:rsid w:val="009E440D"/>
    <w:rsid w:val="009F0119"/>
    <w:rsid w:val="00A01C49"/>
    <w:rsid w:val="00A01F45"/>
    <w:rsid w:val="00A0652D"/>
    <w:rsid w:val="00A12962"/>
    <w:rsid w:val="00A20F15"/>
    <w:rsid w:val="00A41F68"/>
    <w:rsid w:val="00A763A3"/>
    <w:rsid w:val="00A90D63"/>
    <w:rsid w:val="00A959E2"/>
    <w:rsid w:val="00AA690E"/>
    <w:rsid w:val="00AB2FDF"/>
    <w:rsid w:val="00AB4DAF"/>
    <w:rsid w:val="00AC0304"/>
    <w:rsid w:val="00AC1652"/>
    <w:rsid w:val="00AC4CF1"/>
    <w:rsid w:val="00AD1B3F"/>
    <w:rsid w:val="00AD2292"/>
    <w:rsid w:val="00AE1D0D"/>
    <w:rsid w:val="00AF56BD"/>
    <w:rsid w:val="00AF64E9"/>
    <w:rsid w:val="00B005E1"/>
    <w:rsid w:val="00B04F1B"/>
    <w:rsid w:val="00B06430"/>
    <w:rsid w:val="00B100C3"/>
    <w:rsid w:val="00B11FEF"/>
    <w:rsid w:val="00B12A16"/>
    <w:rsid w:val="00B133D6"/>
    <w:rsid w:val="00B2655F"/>
    <w:rsid w:val="00B310B1"/>
    <w:rsid w:val="00B42B4C"/>
    <w:rsid w:val="00B42C80"/>
    <w:rsid w:val="00B550D2"/>
    <w:rsid w:val="00B57A08"/>
    <w:rsid w:val="00B633D1"/>
    <w:rsid w:val="00B658BE"/>
    <w:rsid w:val="00B70A3A"/>
    <w:rsid w:val="00B96EAF"/>
    <w:rsid w:val="00B971E3"/>
    <w:rsid w:val="00B97B28"/>
    <w:rsid w:val="00BA5C20"/>
    <w:rsid w:val="00BB123D"/>
    <w:rsid w:val="00BB46D8"/>
    <w:rsid w:val="00BB73C9"/>
    <w:rsid w:val="00BC341E"/>
    <w:rsid w:val="00BC4874"/>
    <w:rsid w:val="00BE1209"/>
    <w:rsid w:val="00BF7F61"/>
    <w:rsid w:val="00C11785"/>
    <w:rsid w:val="00C15569"/>
    <w:rsid w:val="00C22E7F"/>
    <w:rsid w:val="00C3625F"/>
    <w:rsid w:val="00C3631F"/>
    <w:rsid w:val="00C44299"/>
    <w:rsid w:val="00C52270"/>
    <w:rsid w:val="00C65981"/>
    <w:rsid w:val="00C66E07"/>
    <w:rsid w:val="00C743CC"/>
    <w:rsid w:val="00C8170F"/>
    <w:rsid w:val="00C91431"/>
    <w:rsid w:val="00C935C0"/>
    <w:rsid w:val="00CA1E64"/>
    <w:rsid w:val="00CA6D55"/>
    <w:rsid w:val="00CB0918"/>
    <w:rsid w:val="00CB1839"/>
    <w:rsid w:val="00CB5C2F"/>
    <w:rsid w:val="00CD052C"/>
    <w:rsid w:val="00CD4CD3"/>
    <w:rsid w:val="00CE2968"/>
    <w:rsid w:val="00CE37F6"/>
    <w:rsid w:val="00CF1D02"/>
    <w:rsid w:val="00CF3322"/>
    <w:rsid w:val="00D02A13"/>
    <w:rsid w:val="00D03F17"/>
    <w:rsid w:val="00D15E52"/>
    <w:rsid w:val="00D201BF"/>
    <w:rsid w:val="00D2447B"/>
    <w:rsid w:val="00D55E64"/>
    <w:rsid w:val="00D578C3"/>
    <w:rsid w:val="00D7068A"/>
    <w:rsid w:val="00D706E3"/>
    <w:rsid w:val="00D7643E"/>
    <w:rsid w:val="00D826CD"/>
    <w:rsid w:val="00D8439D"/>
    <w:rsid w:val="00D867C9"/>
    <w:rsid w:val="00DC072A"/>
    <w:rsid w:val="00DC5605"/>
    <w:rsid w:val="00DC71E4"/>
    <w:rsid w:val="00DD209D"/>
    <w:rsid w:val="00DE1975"/>
    <w:rsid w:val="00DE3D5B"/>
    <w:rsid w:val="00DF4A42"/>
    <w:rsid w:val="00E00CD0"/>
    <w:rsid w:val="00E059A5"/>
    <w:rsid w:val="00E05BFD"/>
    <w:rsid w:val="00E06F4C"/>
    <w:rsid w:val="00E155B1"/>
    <w:rsid w:val="00E445E1"/>
    <w:rsid w:val="00E44995"/>
    <w:rsid w:val="00E532A3"/>
    <w:rsid w:val="00E714AB"/>
    <w:rsid w:val="00E8171A"/>
    <w:rsid w:val="00E83DE3"/>
    <w:rsid w:val="00E86CA3"/>
    <w:rsid w:val="00E94649"/>
    <w:rsid w:val="00EA30B0"/>
    <w:rsid w:val="00EB3520"/>
    <w:rsid w:val="00EB7F5E"/>
    <w:rsid w:val="00EC0787"/>
    <w:rsid w:val="00EF2119"/>
    <w:rsid w:val="00F13B20"/>
    <w:rsid w:val="00F141C2"/>
    <w:rsid w:val="00F155E3"/>
    <w:rsid w:val="00F23F0C"/>
    <w:rsid w:val="00F3068C"/>
    <w:rsid w:val="00F333CC"/>
    <w:rsid w:val="00F36D6F"/>
    <w:rsid w:val="00F37E12"/>
    <w:rsid w:val="00F5149B"/>
    <w:rsid w:val="00F51DB7"/>
    <w:rsid w:val="00F63333"/>
    <w:rsid w:val="00F64184"/>
    <w:rsid w:val="00F70711"/>
    <w:rsid w:val="00F752DC"/>
    <w:rsid w:val="00F80B0D"/>
    <w:rsid w:val="00F85299"/>
    <w:rsid w:val="00F91676"/>
    <w:rsid w:val="00F927F5"/>
    <w:rsid w:val="00F92BBD"/>
    <w:rsid w:val="00F9746C"/>
    <w:rsid w:val="00FA1D02"/>
    <w:rsid w:val="00FA34F7"/>
    <w:rsid w:val="00FA6626"/>
    <w:rsid w:val="00FB2157"/>
    <w:rsid w:val="00FC19F5"/>
    <w:rsid w:val="00FC6CF1"/>
    <w:rsid w:val="00FD4A52"/>
    <w:rsid w:val="00FE6FC4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5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  <w:style w:type="paragraph" w:customStyle="1" w:styleId="Standard">
    <w:name w:val="Standard"/>
    <w:rsid w:val="00C66E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customStyle="1" w:styleId="TableGrid1">
    <w:name w:val="Table Grid1"/>
    <w:basedOn w:val="TableNormal"/>
    <w:next w:val="TableGrid"/>
    <w:uiPriority w:val="59"/>
    <w:rsid w:val="00AA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5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  <w:style w:type="paragraph" w:customStyle="1" w:styleId="Standard">
    <w:name w:val="Standard"/>
    <w:rsid w:val="00C66E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customStyle="1" w:styleId="TableGrid1">
    <w:name w:val="Table Grid1"/>
    <w:basedOn w:val="TableNormal"/>
    <w:next w:val="TableGrid"/>
    <w:uiPriority w:val="59"/>
    <w:rsid w:val="00AA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a@stamnicazavo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8428-465F-4E54-98AD-E8C9CAD5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1975</Words>
  <Characters>11261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300</cp:revision>
  <cp:lastPrinted>2022-03-11T06:58:00Z</cp:lastPrinted>
  <dcterms:created xsi:type="dcterms:W3CDTF">2020-07-20T11:38:00Z</dcterms:created>
  <dcterms:modified xsi:type="dcterms:W3CDTF">2023-03-31T06:59:00Z</dcterms:modified>
</cp:coreProperties>
</file>