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335B0F" w:rsidRPr="00B26011" w:rsidRDefault="00335B0F" w:rsidP="00335B0F">
      <w:pPr>
        <w:rPr>
          <w:b/>
          <w:i/>
          <w:iCs/>
          <w:color w:val="auto"/>
          <w:sz w:val="28"/>
          <w:szCs w:val="28"/>
          <w:u w:val="single"/>
          <w:lang w:val="sr-Latn-RS"/>
        </w:rPr>
      </w:pPr>
      <w:r w:rsidRPr="008977E1">
        <w:rPr>
          <w:color w:val="auto"/>
          <w:sz w:val="28"/>
          <w:szCs w:val="28"/>
          <w:lang w:val="sr-Latn-RS"/>
        </w:rPr>
        <w:t xml:space="preserve">                                  </w:t>
      </w:r>
      <w:r w:rsidR="00A24D5E">
        <w:rPr>
          <w:color w:val="auto"/>
          <w:sz w:val="28"/>
          <w:szCs w:val="28"/>
          <w:lang w:val="sr-Cyrl-RS"/>
        </w:rPr>
        <w:t xml:space="preserve">     </w:t>
      </w: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</w:t>
      </w: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ОБРАЗАЦ СТРУКТУРЕ ЦЕНЕ</w:t>
      </w:r>
    </w:p>
    <w:p w:rsidR="00335B0F" w:rsidRPr="00B2601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335B0F" w:rsidRPr="00B2601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  <w:r w:rsidR="00A24D5E"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– ЈН број: </w:t>
      </w:r>
      <w:r w:rsidR="00B26011" w:rsidRPr="00B26011">
        <w:rPr>
          <w:rFonts w:eastAsia="Times New Roman"/>
          <w:b/>
          <w:color w:val="auto"/>
          <w:lang w:val="sr-Latn-RS"/>
        </w:rPr>
        <w:t>1611-02-09/22</w:t>
      </w:r>
    </w:p>
    <w:p w:rsidR="00335B0F" w:rsidRPr="008977E1" w:rsidRDefault="00335B0F" w:rsidP="00335B0F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16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1559"/>
        <w:gridCol w:w="851"/>
        <w:gridCol w:w="993"/>
        <w:gridCol w:w="992"/>
        <w:gridCol w:w="1134"/>
        <w:gridCol w:w="1276"/>
        <w:gridCol w:w="1134"/>
        <w:gridCol w:w="1276"/>
        <w:gridCol w:w="1418"/>
      </w:tblGrid>
      <w:tr w:rsidR="008977E1" w:rsidRPr="008977E1" w:rsidTr="00A87690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Р.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977E1">
              <w:rPr>
                <w:b/>
                <w:color w:val="auto"/>
                <w:sz w:val="28"/>
                <w:szCs w:val="28"/>
              </w:rPr>
              <w:t>бр</w:t>
            </w:r>
            <w:proofErr w:type="spellEnd"/>
            <w:proofErr w:type="gramEnd"/>
            <w:r w:rsidRPr="008977E1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м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8977E1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D105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Цена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без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ПДВ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-а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по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јед.мере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5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Цена са ПДВ-ом по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јед.мер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   </w:t>
            </w:r>
            <w:r w:rsidRPr="008977E1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без ПДВ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-а</w:t>
            </w: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7(4x5)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 xml:space="preserve"> са ПДВ-ом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8(4</w:t>
            </w:r>
            <w:r w:rsidRPr="008977E1">
              <w:rPr>
                <w:b/>
                <w:color w:val="auto"/>
                <w:sz w:val="28"/>
                <w:szCs w:val="28"/>
              </w:rPr>
              <w:t>x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D1050F" w:rsidRDefault="00D105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D105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FC7834" w:rsidRPr="00FC7834" w:rsidTr="00A87690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</w:rPr>
              <w:t>Ш</w:t>
            </w:r>
            <w:r w:rsidRPr="00FC7834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50/1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25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50/1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60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6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FC7834">
              <w:rPr>
                <w:color w:val="auto"/>
                <w:sz w:val="28"/>
                <w:szCs w:val="28"/>
              </w:rPr>
              <w:t>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15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3/1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60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50/1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38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50/1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1600</w:t>
            </w:r>
          </w:p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FC7834">
              <w:rPr>
                <w:color w:val="auto"/>
                <w:sz w:val="28"/>
                <w:szCs w:val="28"/>
              </w:rPr>
              <w:t>г</w:t>
            </w:r>
          </w:p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0,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</w:rPr>
              <w:t>00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-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25/1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3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0,500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FC7834">
              <w:rPr>
                <w:color w:val="auto"/>
                <w:sz w:val="28"/>
                <w:szCs w:val="28"/>
              </w:rPr>
              <w:t>/1</w:t>
            </w:r>
          </w:p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150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25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6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200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 или одговарајући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FC7834">
              <w:rPr>
                <w:color w:val="auto"/>
                <w:sz w:val="28"/>
                <w:szCs w:val="28"/>
              </w:rPr>
              <w:t>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858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5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52B12">
        <w:trPr>
          <w:trHeight w:val="986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19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</w:rPr>
              <w:t>100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8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салата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FC783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834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FC7834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FC7834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C7834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FC7834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FC7834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Мед багремов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5</w:t>
            </w:r>
            <w:r w:rsidRPr="00FC783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350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37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13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18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  <w:r w:rsidRPr="00FC7834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C7834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FC783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5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B0F" w:rsidRPr="00FC783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FC783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  <w:r w:rsidRPr="00FC7834">
              <w:rPr>
                <w:b/>
                <w:color w:val="auto"/>
                <w:kern w:val="2"/>
                <w:sz w:val="28"/>
                <w:szCs w:val="28"/>
                <w:lang w:val="sr-Cyrl-RS"/>
              </w:rPr>
              <w:t>УКУПНА ВРЕДНОСТ: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FC783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335B0F" w:rsidRPr="00FC7834" w:rsidRDefault="00335B0F" w:rsidP="00335B0F">
      <w:pPr>
        <w:jc w:val="both"/>
        <w:rPr>
          <w:i/>
          <w:color w:val="auto"/>
          <w:sz w:val="28"/>
          <w:szCs w:val="28"/>
          <w:lang w:val="sr-Cyrl-RS"/>
        </w:rPr>
      </w:pPr>
    </w:p>
    <w:p w:rsidR="001D03AD" w:rsidRPr="00FC7834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C7834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C7834">
        <w:rPr>
          <w:rFonts w:ascii="Times New Roman" w:hAnsi="Times New Roman" w:cs="Times New Roman"/>
          <w:lang w:val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C7834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453DE4" w:rsidRDefault="00FA5F15" w:rsidP="001E3242">
      <w:pPr>
        <w:rPr>
          <w:b/>
          <w:bCs/>
          <w:iCs/>
          <w:color w:val="auto"/>
          <w:lang w:val="sr-Cyrl-RS"/>
        </w:rPr>
      </w:pPr>
      <w:r w:rsidRPr="00FC783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</w:t>
      </w:r>
      <w:r w:rsidRPr="00453DE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ОБРАСЦА </w:t>
      </w:r>
      <w:r w:rsidRPr="00453DE4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453DE4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5</w:t>
      </w:r>
      <w:r w:rsidRPr="00453DE4">
        <w:rPr>
          <w:color w:val="auto"/>
          <w:lang w:val="sr-Cyrl-CS"/>
        </w:rPr>
        <w:t>.- уписати јединичну цену без ПДВ-а;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6</w:t>
      </w:r>
      <w:r w:rsidRPr="00453DE4">
        <w:rPr>
          <w:color w:val="auto"/>
          <w:lang w:val="sr-Cyrl-CS"/>
        </w:rPr>
        <w:t>- уписати јединичну цену са ПДВ-ом;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7</w:t>
      </w:r>
      <w:r w:rsidRPr="00453DE4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8</w:t>
      </w:r>
      <w:r w:rsidRPr="00453DE4">
        <w:rPr>
          <w:color w:val="auto"/>
          <w:lang w:val="sr-Cyrl-CS"/>
        </w:rPr>
        <w:t xml:space="preserve">.- уписати укупну вредност са ПДВ-ом; </w:t>
      </w:r>
    </w:p>
    <w:p w:rsidR="00A66FCF" w:rsidRPr="009A6BF3" w:rsidRDefault="00A66FCF" w:rsidP="00A66FCF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FC7834">
        <w:rPr>
          <w:color w:val="auto"/>
          <w:lang w:val="sr-Latn-RS"/>
        </w:rPr>
        <w:t xml:space="preserve"> </w:t>
      </w:r>
      <w:r w:rsidRPr="00453DE4">
        <w:rPr>
          <w:color w:val="auto"/>
          <w:lang w:val="sr-Cyrl-CS"/>
        </w:rPr>
        <w:t>9.-  уписати назив произвођача за сваки тражени артикал.</w:t>
      </w:r>
    </w:p>
    <w:p w:rsidR="009A6BF3" w:rsidRDefault="009A6BF3" w:rsidP="009A6BF3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p w:rsidR="009A6BF3" w:rsidRPr="00453DE4" w:rsidRDefault="009A6BF3" w:rsidP="009A6BF3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без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>-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а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укупна вредност из образца структуре цене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са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ПДВ-ом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>укупна вредност из образца структуре цене)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Услови </w:t>
            </w:r>
            <w:r w:rsidRPr="009A6BF3">
              <w:rPr>
                <w:bCs/>
                <w:i/>
                <w:iCs/>
                <w:color w:val="auto"/>
                <w:kern w:val="2"/>
                <w:lang w:val="sr-Cyrl-CS"/>
              </w:rPr>
              <w:t>плаћања: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 </w:t>
            </w:r>
            <w:r w:rsidRPr="009A6BF3">
              <w:rPr>
                <w:i/>
                <w:color w:val="auto"/>
                <w:kern w:val="2"/>
                <w:lang w:val="sr-Cyrl-CS"/>
              </w:rPr>
              <w:t xml:space="preserve">у року  </w:t>
            </w:r>
            <w:r w:rsidRPr="009A6BF3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45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 од дана уредно примљене фактуре;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Рок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важења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понуде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:______________________дана (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не може бити краћи од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Latn-RS"/>
              </w:rPr>
              <w:t>9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>0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>);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1D03AD" w:rsidRPr="00B26011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6011">
        <w:rPr>
          <w:rFonts w:eastAsia="Calibri"/>
          <w:b/>
          <w:color w:val="auto"/>
          <w:kern w:val="0"/>
          <w:lang w:val="sr-Cyrl-CS" w:eastAsia="en-US"/>
        </w:rPr>
        <w:lastRenderedPageBreak/>
        <w:t>Напомена</w:t>
      </w:r>
      <w:r w:rsidRPr="00B26011">
        <w:rPr>
          <w:rFonts w:eastAsia="Calibri"/>
          <w:color w:val="auto"/>
          <w:kern w:val="0"/>
          <w:lang w:val="sr-Cyrl-CS" w:eastAsia="en-US"/>
        </w:rPr>
        <w:t>:</w:t>
      </w:r>
    </w:p>
    <w:p w:rsidR="001C151B" w:rsidRPr="00B26011" w:rsidRDefault="001D03AD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B26011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58728D" w:rsidRPr="00B26011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>привредни</w:t>
      </w:r>
      <w:r w:rsidR="001C151B" w:rsidRPr="00B26011">
        <w:rPr>
          <w:rFonts w:eastAsia="Times New Roman"/>
          <w:color w:val="auto"/>
          <w:kern w:val="2"/>
          <w:lang w:val="sr-Latn-RS" w:eastAsia="sr-Latn-CS"/>
        </w:rPr>
        <w:t>h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субјекат</w:t>
      </w:r>
      <w:r w:rsidR="001C151B" w:rsidRPr="00B26011">
        <w:rPr>
          <w:rFonts w:eastAsia="Times New Roman"/>
          <w:color w:val="auto"/>
          <w:kern w:val="2"/>
          <w:lang w:val="sr-Latn-RS" w:eastAsia="sr-Latn-CS"/>
        </w:rPr>
        <w:t>a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>тражити и додатне услове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у складу са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 xml:space="preserve"> ЗЈН и то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B26011">
        <w:rPr>
          <w:rFonts w:eastAsia="Times New Roman"/>
          <w:color w:val="auto"/>
          <w:kern w:val="0"/>
          <w:lang w:val="sr-Latn-RS" w:eastAsia="sr-Latn-CS"/>
        </w:rPr>
        <w:t>HACCP</w:t>
      </w: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B26011">
        <w:rPr>
          <w:rFonts w:eastAsia="Times New Roman"/>
          <w:color w:val="auto"/>
          <w:kern w:val="0"/>
          <w:lang w:val="sr-Latn-RS" w:eastAsia="sr-Latn-CS"/>
        </w:rPr>
        <w:t>HACCP</w:t>
      </w: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</w:t>
      </w:r>
      <w:r w:rsidR="00970618" w:rsidRPr="00B26011">
        <w:rPr>
          <w:rFonts w:eastAsia="Times New Roman"/>
          <w:color w:val="auto"/>
          <w:kern w:val="0"/>
          <w:lang w:val="sr-Latn-RS" w:eastAsia="sr-Latn-CS"/>
        </w:rPr>
        <w:t>2</w:t>
      </w: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B26011">
        <w:rPr>
          <w:rFonts w:eastAsia="Times New Roman"/>
          <w:color w:val="auto"/>
          <w:kern w:val="0"/>
          <w:lang w:val="sr-Latn-RS" w:eastAsia="sr-Latn-CS"/>
        </w:rPr>
        <w:t>ISO</w:t>
      </w: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B26011">
        <w:rPr>
          <w:rFonts w:eastAsia="Times New Roman"/>
          <w:color w:val="auto"/>
          <w:kern w:val="0"/>
          <w:lang w:val="sr-Latn-RS" w:eastAsia="sr-Latn-CS"/>
        </w:rPr>
        <w:t>ISO</w:t>
      </w: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субјекта.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B26011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6011">
        <w:rPr>
          <w:rFonts w:eastAsia="Calibri"/>
          <w:color w:val="auto"/>
          <w:kern w:val="0"/>
          <w:lang w:val="sr-Cyrl-CS" w:eastAsia="en-US"/>
        </w:rPr>
        <w:t xml:space="preserve">      Приликом преузимања добара врши се квалитативни и квантитативни пријем робе. П</w:t>
      </w:r>
      <w:r w:rsidRPr="00B26011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B26011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C151B" w:rsidRPr="00B26011" w:rsidRDefault="001C151B" w:rsidP="001C151B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6011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Pr="00B26011">
        <w:rPr>
          <w:color w:val="auto"/>
          <w:kern w:val="2"/>
        </w:rPr>
        <w:t>o</w:t>
      </w:r>
      <w:r w:rsidRPr="00B26011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6011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6011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6011">
        <w:rPr>
          <w:color w:val="auto"/>
          <w:kern w:val="2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B26011">
        <w:rPr>
          <w:color w:val="auto"/>
          <w:kern w:val="2"/>
          <w:lang w:val="sr-Cyrl-RS"/>
        </w:rPr>
        <w:t>сати.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Latn-RS"/>
        </w:rPr>
      </w:pPr>
      <w:r w:rsidRPr="00B26011">
        <w:rPr>
          <w:color w:val="auto"/>
          <w:kern w:val="2"/>
          <w:lang w:val="sr-Cyrl-CS"/>
        </w:rPr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1C151B" w:rsidRPr="00B26011" w:rsidRDefault="001C151B" w:rsidP="001C151B">
      <w:pPr>
        <w:rPr>
          <w:color w:val="auto"/>
          <w:kern w:val="2"/>
          <w:lang w:val="sr-Latn-RS"/>
        </w:rPr>
      </w:pPr>
    </w:p>
    <w:p w:rsidR="001D03AD" w:rsidRPr="00970618" w:rsidRDefault="001D03AD" w:rsidP="001C151B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Style w:val="FontStyle12"/>
          <w:rFonts w:ascii="Times New Roman" w:hAnsi="Times New Roman" w:cs="Times New Roman"/>
          <w:b/>
          <w:color w:val="FF0000"/>
          <w:sz w:val="24"/>
          <w:szCs w:val="24"/>
          <w:lang w:val="sr-Cyrl-RS" w:eastAsia="sr-Cyrl-CS"/>
        </w:rPr>
      </w:pPr>
    </w:p>
    <w:sectPr w:rsidR="001D03AD" w:rsidRPr="00970618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A1" w:rsidRDefault="00590FA1" w:rsidP="000B7FFE">
      <w:pPr>
        <w:spacing w:line="240" w:lineRule="auto"/>
      </w:pPr>
      <w:r>
        <w:separator/>
      </w:r>
    </w:p>
  </w:endnote>
  <w:endnote w:type="continuationSeparator" w:id="0">
    <w:p w:rsidR="00590FA1" w:rsidRDefault="00590FA1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B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A1" w:rsidRDefault="00590FA1" w:rsidP="000B7FFE">
      <w:pPr>
        <w:spacing w:line="240" w:lineRule="auto"/>
      </w:pPr>
      <w:r>
        <w:separator/>
      </w:r>
    </w:p>
  </w:footnote>
  <w:footnote w:type="continuationSeparator" w:id="0">
    <w:p w:rsidR="00590FA1" w:rsidRDefault="00590FA1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40457"/>
    <w:rsid w:val="00093130"/>
    <w:rsid w:val="000B0818"/>
    <w:rsid w:val="000B3190"/>
    <w:rsid w:val="000B7FFE"/>
    <w:rsid w:val="00105846"/>
    <w:rsid w:val="00111F71"/>
    <w:rsid w:val="001278EC"/>
    <w:rsid w:val="00133C80"/>
    <w:rsid w:val="00167BF6"/>
    <w:rsid w:val="001947DF"/>
    <w:rsid w:val="001C151B"/>
    <w:rsid w:val="001C41EA"/>
    <w:rsid w:val="001C5972"/>
    <w:rsid w:val="001D03AD"/>
    <w:rsid w:val="001D7FA6"/>
    <w:rsid w:val="001E3242"/>
    <w:rsid w:val="00267319"/>
    <w:rsid w:val="002812CE"/>
    <w:rsid w:val="002B02C7"/>
    <w:rsid w:val="00317201"/>
    <w:rsid w:val="003233B3"/>
    <w:rsid w:val="00335B0F"/>
    <w:rsid w:val="00367723"/>
    <w:rsid w:val="003E1E8E"/>
    <w:rsid w:val="003F43BA"/>
    <w:rsid w:val="003F535C"/>
    <w:rsid w:val="00412CD8"/>
    <w:rsid w:val="00453DE4"/>
    <w:rsid w:val="004624F4"/>
    <w:rsid w:val="004852F8"/>
    <w:rsid w:val="004A15D7"/>
    <w:rsid w:val="00546FAE"/>
    <w:rsid w:val="00581002"/>
    <w:rsid w:val="0058728D"/>
    <w:rsid w:val="00590FA1"/>
    <w:rsid w:val="006019C8"/>
    <w:rsid w:val="006434DC"/>
    <w:rsid w:val="006510DE"/>
    <w:rsid w:val="00654017"/>
    <w:rsid w:val="006A3313"/>
    <w:rsid w:val="006D5217"/>
    <w:rsid w:val="006F4204"/>
    <w:rsid w:val="0075628C"/>
    <w:rsid w:val="0079575F"/>
    <w:rsid w:val="007B69D4"/>
    <w:rsid w:val="007D2603"/>
    <w:rsid w:val="007D7BCF"/>
    <w:rsid w:val="007E2B98"/>
    <w:rsid w:val="0080432C"/>
    <w:rsid w:val="00817088"/>
    <w:rsid w:val="0087271E"/>
    <w:rsid w:val="008977E1"/>
    <w:rsid w:val="008B07D6"/>
    <w:rsid w:val="009060E4"/>
    <w:rsid w:val="00970618"/>
    <w:rsid w:val="009A10C0"/>
    <w:rsid w:val="009A6BF3"/>
    <w:rsid w:val="00A16218"/>
    <w:rsid w:val="00A24D5E"/>
    <w:rsid w:val="00A24FA0"/>
    <w:rsid w:val="00A52B12"/>
    <w:rsid w:val="00A56A69"/>
    <w:rsid w:val="00A66FCF"/>
    <w:rsid w:val="00A87690"/>
    <w:rsid w:val="00A979A9"/>
    <w:rsid w:val="00AC42A2"/>
    <w:rsid w:val="00AD6D54"/>
    <w:rsid w:val="00B24461"/>
    <w:rsid w:val="00B26011"/>
    <w:rsid w:val="00B818D6"/>
    <w:rsid w:val="00BB2882"/>
    <w:rsid w:val="00BB62B4"/>
    <w:rsid w:val="00BD068E"/>
    <w:rsid w:val="00C2031C"/>
    <w:rsid w:val="00C62065"/>
    <w:rsid w:val="00C874FD"/>
    <w:rsid w:val="00CB5B63"/>
    <w:rsid w:val="00CB728B"/>
    <w:rsid w:val="00CB7B26"/>
    <w:rsid w:val="00CC7BAE"/>
    <w:rsid w:val="00D06991"/>
    <w:rsid w:val="00D1050F"/>
    <w:rsid w:val="00D10A17"/>
    <w:rsid w:val="00D77174"/>
    <w:rsid w:val="00D83434"/>
    <w:rsid w:val="00D85A9D"/>
    <w:rsid w:val="00D867C9"/>
    <w:rsid w:val="00DB011A"/>
    <w:rsid w:val="00DB7985"/>
    <w:rsid w:val="00DD6232"/>
    <w:rsid w:val="00DE4128"/>
    <w:rsid w:val="00E61720"/>
    <w:rsid w:val="00E87462"/>
    <w:rsid w:val="00EA6377"/>
    <w:rsid w:val="00EB639B"/>
    <w:rsid w:val="00EE4149"/>
    <w:rsid w:val="00F0623D"/>
    <w:rsid w:val="00F87E86"/>
    <w:rsid w:val="00FA5F15"/>
    <w:rsid w:val="00FC4BDE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62</cp:revision>
  <cp:lastPrinted>2021-06-11T08:01:00Z</cp:lastPrinted>
  <dcterms:created xsi:type="dcterms:W3CDTF">2020-10-19T06:37:00Z</dcterms:created>
  <dcterms:modified xsi:type="dcterms:W3CDTF">2022-10-14T07:18:00Z</dcterms:modified>
</cp:coreProperties>
</file>