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proofErr w:type="spellStart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СТРУКТУРЕ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ЦЕНЕ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594DF6" w:rsidRDefault="00594DF6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594DF6" w:rsidRPr="00594DF6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За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јавну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набавку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 у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број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E1A00" w:rsidRPr="00802889">
        <w:t xml:space="preserve"> </w:t>
      </w:r>
      <w:r w:rsidR="00CC0D8F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  <w:r w:rsidRPr="00802889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-добра- </w:t>
      </w:r>
      <w:r w:rsidR="00FB2C05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 xml:space="preserve">МОТОРНА ОПРЕМА –АГРЕГАТ </w:t>
      </w:r>
      <w:r w:rsidR="00B2654C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за потребе</w:t>
      </w:r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</w:p>
    <w:p w:rsidR="004623C6" w:rsidRPr="00594DF6" w:rsidRDefault="00933701" w:rsidP="004623C6">
      <w:pPr>
        <w:jc w:val="center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933701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Образац - ОБРАЗАЦ СТРУКТУРЕ ЦЕНЕ </w:t>
      </w: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7"/>
        <w:gridCol w:w="1059"/>
        <w:gridCol w:w="1067"/>
        <w:gridCol w:w="1442"/>
        <w:gridCol w:w="1276"/>
        <w:gridCol w:w="1276"/>
        <w:gridCol w:w="1134"/>
      </w:tblGrid>
      <w:tr w:rsidR="004623C6" w:rsidRPr="000A33B1" w:rsidTr="00436135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D99594" w:themeFill="accent2" w:themeFillTint="99"/>
          </w:tcPr>
          <w:p w:rsidR="004623C6" w:rsidRPr="005D5298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5DD8" w:rsidRPr="005D529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  <w:p w:rsidR="00436135" w:rsidRDefault="00436135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23C6" w:rsidRPr="003C1C6E" w:rsidRDefault="004623C6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D99594" w:themeFill="accent2" w:themeFillTint="99"/>
          </w:tcPr>
          <w:p w:rsidR="004623C6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436135" w:rsidRPr="000A33B1" w:rsidRDefault="00436135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4623C6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36135" w:rsidRPr="000A33B1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Pr="000A33B1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6 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3x4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7(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3x5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623C6" w:rsidRPr="000A33B1" w:rsidTr="00436135">
        <w:trPr>
          <w:trHeight w:val="3952"/>
        </w:trPr>
        <w:tc>
          <w:tcPr>
            <w:tcW w:w="567" w:type="dxa"/>
            <w:shd w:val="clear" w:color="auto" w:fill="D99594" w:themeFill="accent2" w:themeFillTint="99"/>
          </w:tcPr>
          <w:p w:rsidR="004623C6" w:rsidRPr="006F2ECB" w:rsidRDefault="006F2ECB" w:rsidP="005E62B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4623C6" w:rsidRPr="000C447F" w:rsidRDefault="00AA7ED6" w:rsidP="000C447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C447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ДИЗЕЛ ЕЛЕКТРИЧНИ АГРЕГАТ ЗА РЕЗЕРВНО ЕЛЕКТРОЕНЕРГЕТСКО НАПАЈАЊЕ: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Uvodjenje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posao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snimanje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terena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obeležavanje</w:t>
            </w:r>
            <w:proofErr w:type="spellEnd"/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Iskop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zemljišta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odnošenje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iskopane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zemlje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Nasipanje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tampona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sljnkom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nabijanenje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slojem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10cm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Salovanje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armiranje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izrada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betonske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ploče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dimezija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3,5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x6,5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x 0,25 m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pripremljenim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cevima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ovod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kablova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prema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tehničkom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crtežu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isporučioca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agregata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Isporuka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montaža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puštanje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rad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dizel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električnog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proofErr w:type="gramStart"/>
            <w:r w:rsidRPr="00436135">
              <w:rPr>
                <w:rFonts w:ascii="Times New Roman" w:eastAsiaTheme="minorHAnsi" w:hAnsi="Times New Roman"/>
              </w:rPr>
              <w:t>agregata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za</w:t>
            </w:r>
            <w:proofErr w:type="spellEnd"/>
            <w:proofErr w:type="gram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rezervno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elektroenergetsko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napajanje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kompetno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ključ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ruke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prema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navedenoj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tehničkoj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specifikaciji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izradjenu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betnosku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ploču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.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Dizelelektrični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agregat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je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sličan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tipu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EG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385 V,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komponentama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motor, generator,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kućište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EU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porekla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50 Hz,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sledećih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tehničkih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karakteristika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r w:rsidRPr="00436135">
              <w:rPr>
                <w:rFonts w:ascii="Times New Roman" w:eastAsiaTheme="minorHAnsi" w:hAnsi="Times New Roman"/>
              </w:rPr>
              <w:t xml:space="preserve">STAND BY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snaga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snaga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pripravan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rad): 385 kVA</w:t>
            </w:r>
          </w:p>
          <w:p w:rsidR="00436135" w:rsidRPr="00436135" w:rsidRDefault="00436135" w:rsidP="00436135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Napon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: 400/230 V      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Frekvencija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: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50Hz</w:t>
            </w:r>
            <w:proofErr w:type="spellEnd"/>
          </w:p>
          <w:p w:rsidR="00436135" w:rsidRPr="00436135" w:rsidRDefault="00436135" w:rsidP="00436135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Struja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cosfi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>=0,8): 554.4 A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PODACI O POGONSKOM DIZEL MOTORU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proizvođač: Volvo Penta                    model: TAD1342GE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lastRenderedPageBreak/>
              <w:t>Zapremina: 12,78 l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hlađenje: vodeno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Regulator broja obrtaja motora: elektronska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Broj obrtaja motora: 1500 o/min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PODACI O GENERATORU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Proizvodjač: Linz Electric              model:  PRO28M F/4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Dozvoljeno preopterećenje: 250% u 10 sekundi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Broj polova: 4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Stepen zaštite: IP 23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Regulacija i tačnost regulacije napona: AVR  +/- 0.5%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DIMENZIJE DIZEL AGREGATA-ZATVORENI SET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.</w:t>
            </w:r>
          </w:p>
          <w:p w:rsidR="00436135" w:rsidRPr="00436135" w:rsidRDefault="00436135" w:rsidP="00436135">
            <w:pPr>
              <w:numPr>
                <w:ilvl w:val="0"/>
                <w:numId w:val="21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Mksimalna dimezija  Dužina x Širina x Visina  3800 x 1400 x 2160 mm</w:t>
            </w:r>
          </w:p>
          <w:p w:rsidR="00436135" w:rsidRPr="00436135" w:rsidRDefault="00436135" w:rsidP="00436135">
            <w:pPr>
              <w:numPr>
                <w:ilvl w:val="0"/>
                <w:numId w:val="21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Maksimalne težine 3450 kg 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STANDARDNA OPREMA AGREGATA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Mikroprocesorski kontrolno-upravljački modul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Napredni logički kontroler za automatski start DEA sledećih karakteristika: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Mogućnost izbora jezika uključujući I Srpski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Analizator mreže sa mogućnošću merenje I prikaza svih električnih veličina uključujući I analizu harmonika (THDI)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Grafički displej  u boji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Komunikacija: Ethernet, SNMP, Email, USB, RS-485, RS-232 I SMS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Mogućnost beleženja do 400 događaja u internoj memoriji sa mogućnošću proširenja USB memorijom i SD memorijskom karticom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Kompletna zaštitna fukcija svih mehaničkih I električnih parametara agregata.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Besplatan korisnički softver  I update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WEB SCADA za daljinski nadzor i upravljanje I programiranje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Glavni zaštitni generatorski 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lastRenderedPageBreak/>
              <w:t>prekidač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Punjač akumulatorske baterije  5A sa kontrolom punjenja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Grejač rashladne tečnosti motora sa podesivim termostatom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Pokazivač nivoa goriva – elektronski  I mehanički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Taster za nužno zaustavljanje na kućištu agregata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Integrisani tank za gorivo za min. 8 sati autonomije 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Zvučnoizolovano kućište CANOPY sa maksimalno 68 dB nivo buke na 7m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Atestirane kuke za prenos agregatana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Kopletna dokumentacija: Upustva, sertifikati crteži …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Ogranizacija Fabričkog testiranja kod proizodjača opreme  </w:t>
            </w:r>
          </w:p>
          <w:p w:rsidR="00436135" w:rsidRPr="00436135" w:rsidRDefault="00436135" w:rsidP="00436135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Fabrički test sertifkat testiranja agregata pod opterećenjem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lang w:val="sr-Cyrl-RS"/>
              </w:rPr>
            </w:pP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ELEKTRO RADOVI</w:t>
            </w: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 xml:space="preserve">  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Demontaža postojećeg agregatskog ormana u NN bloku 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Montaža  novog slobodnostojećeg ormana ATS-a  sledecih karakteristika 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Model: ATS  M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tip:  Motorizovani prekidač 1-0-2 ABB/Socomec 1250 A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Standardna ugradnja: Orman predviđen za unutrašnju montažu IP44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Vrsta ormara: slobodno stojeći DxŠxV 600x1000x2000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Prepravka postojećeg NN razvoda kako bi se u NN razvod  uvezao novi ATS orman i na taj način mogućeno da se svi potrošaći  mogu napajati  preko Mreže  i preko dizel električnog agregata.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Sve energetske veze NN razvodu uraditi tako da mogu u trajnom radu da provedu dimezionisanu struju  opreme  tj. Min 1250A 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Isporuka,  montaža i povezivanje energetski i 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lastRenderedPageBreak/>
              <w:t xml:space="preserve">signalnih kablova od DEA do ormana ATS-a dimenzonisana prema nazivnoj snazi i struji agregata kompetno sa svim potrebnim matrijalom, kanalicama cevima, prodorima. </w:t>
            </w:r>
          </w:p>
          <w:p w:rsidR="00436135" w:rsidRPr="00436135" w:rsidRDefault="00436135" w:rsidP="00436135">
            <w:pPr>
              <w:spacing w:line="240" w:lineRule="auto"/>
              <w:ind w:left="360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ZAVRŠNI RADOVI  I OBAVEZE: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Isporuka i postavljanje metalne panelne ograde  nakon montaže agregat  po obodu temelja  kompletno sa metalnom kapijom </w:t>
            </w:r>
            <w:r w:rsidRPr="00436135">
              <w:rPr>
                <w:rFonts w:ascii="Times New Roman" w:eastAsiaTheme="minorHAnsi" w:hAnsi="Times New Roman"/>
                <w:lang w:val="sr-Latn-RS"/>
              </w:rPr>
              <w:t>š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t>i</w:t>
            </w:r>
            <w:r w:rsidRPr="00436135">
              <w:rPr>
                <w:rFonts w:ascii="Times New Roman" w:eastAsiaTheme="minorHAnsi" w:hAnsi="Times New Roman"/>
                <w:lang w:val="sr-Latn-RS"/>
              </w:rPr>
              <w:t>r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ine 1m  obezbedjnom bravama za zaključavanje.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Merenje  i atesti novopostavljene instalacije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Čiscenje i sredjivanje prostora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Prvo sipanje goriva    u rezervoar   500l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Povezivanje i puštanje u rad  agregata i testiranje sistema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Obuka korisnika i izrada zapisnika  o primopredaji</w:t>
            </w:r>
          </w:p>
          <w:p w:rsidR="004623C6" w:rsidRPr="003C1C6E" w:rsidRDefault="004623C6" w:rsidP="005E6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Align w:val="bottom"/>
          </w:tcPr>
          <w:p w:rsidR="004623C6" w:rsidRPr="00041EE7" w:rsidRDefault="00041EE7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67" w:type="dxa"/>
            <w:vAlign w:val="bottom"/>
          </w:tcPr>
          <w:p w:rsidR="004623C6" w:rsidRPr="00AA7ED6" w:rsidRDefault="00041EE7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4623C6" w:rsidRPr="000A33B1" w:rsidRDefault="004623C6" w:rsidP="005E62B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5E62B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5E62B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3C6" w:rsidRPr="000A33B1" w:rsidRDefault="004623C6" w:rsidP="005E62B5">
            <w:pPr>
              <w:spacing w:after="200"/>
              <w:rPr>
                <w:sz w:val="24"/>
                <w:szCs w:val="24"/>
              </w:rPr>
            </w:pPr>
          </w:p>
        </w:tc>
      </w:tr>
      <w:tr w:rsidR="004623C6" w:rsidRPr="000A33B1" w:rsidTr="00436135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4623C6" w:rsidRPr="000A33B1" w:rsidRDefault="004623C6" w:rsidP="005E62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bottom"/>
          </w:tcPr>
          <w:p w:rsidR="004623C6" w:rsidRPr="003C1C6E" w:rsidRDefault="004623C6" w:rsidP="005E62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623C6" w:rsidRPr="003C1C6E" w:rsidRDefault="004623C6" w:rsidP="005E62B5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УРАЧУНАТИМ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ТРОШКОВИМА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522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РАДОВА,</w:t>
            </w:r>
            <w:r w:rsidR="00DF63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ИСПОРУКЕ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МОНТАЖЕ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ОБУКЕ</w:t>
            </w:r>
            <w:proofErr w:type="spellEnd"/>
          </w:p>
          <w:p w:rsidR="004623C6" w:rsidRPr="003C1C6E" w:rsidRDefault="004623C6" w:rsidP="005E62B5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4623C6" w:rsidRPr="003C1C6E" w:rsidRDefault="004623C6" w:rsidP="005E62B5">
            <w:pPr>
              <w:ind w:right="-1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844" w:type="dxa"/>
            <w:gridSpan w:val="4"/>
            <w:shd w:val="clear" w:color="auto" w:fill="D9D9D9" w:themeFill="background1" w:themeFillShade="D9"/>
          </w:tcPr>
          <w:p w:rsidR="004623C6" w:rsidRPr="000A33B1" w:rsidRDefault="004623C6" w:rsidP="005E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5E62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5E62B5">
            <w:pPr>
              <w:rPr>
                <w:sz w:val="24"/>
                <w:szCs w:val="24"/>
              </w:rPr>
            </w:pPr>
          </w:p>
        </w:tc>
      </w:tr>
    </w:tbl>
    <w:p w:rsidR="00933701" w:rsidRPr="00933701" w:rsidRDefault="00933701" w:rsidP="00933701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0D67A1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r-Cyrl-RS" w:eastAsia="sr-Cyrl-CS"/>
        </w:rPr>
      </w:pPr>
      <w:proofErr w:type="spellStart"/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8C38F4" w:rsidRPr="008C38F4" w:rsidRDefault="008C38F4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B31E43" w:rsidRPr="00B31E43" w:rsidRDefault="00B31E43" w:rsidP="00B31E43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B31E43">
        <w:rPr>
          <w:rFonts w:ascii="Times New Roman" w:eastAsia="Times New Roman" w:hAnsi="Times New Roman"/>
          <w:b/>
          <w:i/>
          <w:sz w:val="20"/>
          <w:szCs w:val="20"/>
          <w:lang w:val="sr-Cyrl-RS"/>
        </w:rPr>
        <w:t>Напомена:</w:t>
      </w:r>
    </w:p>
    <w:p w:rsidR="00DF63F3" w:rsidRDefault="00DF63F3" w:rsidP="00DF63F3">
      <w:pPr>
        <w:tabs>
          <w:tab w:val="num" w:pos="142"/>
        </w:tabs>
        <w:spacing w:line="256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Карактеристике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F63F3">
        <w:rPr>
          <w:rFonts w:ascii="Times New Roman" w:hAnsi="Times New Roman"/>
          <w:b/>
          <w:i/>
          <w:sz w:val="24"/>
          <w:szCs w:val="24"/>
        </w:rPr>
        <w:t xml:space="preserve">и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квалитет</w:t>
      </w:r>
      <w:proofErr w:type="spellEnd"/>
      <w:proofErr w:type="gram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понуђен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  <w:lang w:val="sr-Cyrl-RS"/>
        </w:rPr>
        <w:t>ог</w:t>
      </w:r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добара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која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испоручуј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  <w:lang w:val="sr-Cyrl-RS"/>
        </w:rPr>
        <w:t>е</w:t>
      </w:r>
      <w:r w:rsidRPr="00DF63F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мора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свему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одговарати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назначеним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карактеристикама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квалитету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садржаним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техничкој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спецификацији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Обрасцу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структуре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цене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, у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складу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обавезујућим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стандардима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принудним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прописима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ту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врсту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добара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>.</w:t>
      </w:r>
    </w:p>
    <w:p w:rsidR="00F306F5" w:rsidRDefault="00F306F5" w:rsidP="00DF63F3">
      <w:pPr>
        <w:tabs>
          <w:tab w:val="num" w:pos="142"/>
        </w:tabs>
        <w:spacing w:line="256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F306F5" w:rsidRPr="00F306F5" w:rsidRDefault="00F306F5" w:rsidP="00DF63F3">
      <w:pPr>
        <w:tabs>
          <w:tab w:val="num" w:pos="142"/>
        </w:tabs>
        <w:spacing w:line="256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DF63F3" w:rsidRPr="00A52306" w:rsidRDefault="00DF63F3" w:rsidP="00DF63F3">
      <w:pPr>
        <w:rPr>
          <w:b/>
          <w:i/>
          <w:color w:val="FF0000"/>
          <w:lang w:val="sr-Cyrl-RS"/>
        </w:rPr>
      </w:pP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-а (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594DF6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DB795F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може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краћи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отварања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понуда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C2448" w:rsidRDefault="00F61661" w:rsidP="00AC2448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завршетак</w:t>
            </w:r>
            <w:proofErr w:type="spellEnd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радова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8D3963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C2448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15</w:t>
            </w:r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од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потписивња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угов</w:t>
            </w:r>
            <w:r w:rsidR="001876E6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</w:t>
            </w:r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изабраним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понуђачем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622" w:rsidRPr="00384622" w:rsidRDefault="00384622" w:rsidP="00384622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</w:pPr>
            <w:proofErr w:type="spellStart"/>
            <w:proofErr w:type="gramStart"/>
            <w:r w:rsidRPr="00384622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3846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622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и</w:t>
            </w:r>
            <w:proofErr w:type="gramEnd"/>
            <w:r w:rsidRPr="00384622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начин </w:t>
            </w:r>
            <w:proofErr w:type="spellStart"/>
            <w:r w:rsidRPr="00384622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Pr="00384622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  </w:t>
            </w: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Авансно 50% од укупно уговорене цене, са ПДВ-ом, након обостраног потписивања уговора и предаје средства финансијског обезбеђења (меница за повраћај авансног плаћања и меница за испуњење уговорних обавеза). Наручилац ће аванс платити на основу авансног рачуна и достављања менице за авансно плаћање од стране испоручиоца. </w:t>
            </w:r>
          </w:p>
          <w:p w:rsidR="00384622" w:rsidRPr="00384622" w:rsidRDefault="00384622" w:rsidP="003846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</w:pP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>Преостали износ у висини од 5</w:t>
            </w: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0 </w:t>
            </w: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% од уговорене цене,са ПДВ-ом, биће </w:t>
            </w:r>
            <w:r w:rsidRPr="00384622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плаћен у законском року, и то не дужем од 45 (четрдесетпет) дана од дана испостављеног рачуна од стране испоручиоца, а</w:t>
            </w:r>
            <w:r w:rsidRPr="00384622">
              <w:rPr>
                <w:rFonts w:ascii="Times New Roman" w:eastAsia="Times New Roman" w:hAnsi="Times New Roman"/>
                <w:i/>
                <w:spacing w:val="-19"/>
                <w:w w:val="105"/>
                <w:sz w:val="20"/>
                <w:szCs w:val="20"/>
                <w:lang w:val="sr-Cyrl-RS" w:eastAsia="ar-SA"/>
              </w:rPr>
              <w:t xml:space="preserve"> </w:t>
            </w:r>
            <w:r w:rsidRPr="00384622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по коначној испоруци</w:t>
            </w:r>
            <w:r w:rsidRPr="00384622">
              <w:rPr>
                <w:rFonts w:ascii="Times New Roman" w:eastAsia="Times New Roman" w:hAnsi="Times New Roman"/>
                <w:i/>
                <w:spacing w:val="-8"/>
                <w:w w:val="105"/>
                <w:sz w:val="20"/>
                <w:szCs w:val="20"/>
                <w:lang w:val="sr-Cyrl-RS" w:eastAsia="ar-SA"/>
              </w:rPr>
              <w:t xml:space="preserve">, што ће бити документовано Записником о квалитативном и квантитативном пријему. </w:t>
            </w:r>
          </w:p>
          <w:p w:rsidR="00F61661" w:rsidRPr="00F44443" w:rsidRDefault="00F61661" w:rsidP="00CB14E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21029" w:rsidRPr="000A33B1" w:rsidTr="00163FF1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Pr="00B237D8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r w:rsidR="00DB795F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B795F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</w:t>
            </w:r>
            <w:proofErr w:type="spellEnd"/>
            <w:r w:rsidR="00DB795F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B237D8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испоручено добро</w:t>
            </w:r>
            <w:proofErr w:type="gramStart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2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године</w:t>
            </w:r>
            <w:proofErr w:type="spellEnd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="008D3963" w:rsidRPr="00B237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F61661" w:rsidRPr="00F44443" w:rsidRDefault="00F61661" w:rsidP="00DB795F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594DF6" w:rsidRDefault="00594DF6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504414" w:rsidRPr="00214BDD" w:rsidRDefault="00504414" w:rsidP="0050441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4BD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ОБИЛАЗАК ЛОКАЦИЈЕ</w:t>
      </w:r>
    </w:p>
    <w:p w:rsidR="00504414" w:rsidRDefault="00504414" w:rsidP="00504414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214BDD">
        <w:rPr>
          <w:rFonts w:ascii="Times New Roman" w:hAnsi="Times New Roman"/>
          <w:i/>
          <w:sz w:val="24"/>
          <w:szCs w:val="24"/>
          <w:lang w:val="sr-Cyrl-RS"/>
        </w:rPr>
        <w:t xml:space="preserve">Обилазак локације је пожељан како би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потенцијални </w:t>
      </w:r>
      <w:r w:rsidRPr="00214BDD">
        <w:rPr>
          <w:rFonts w:ascii="Times New Roman" w:hAnsi="Times New Roman"/>
          <w:i/>
          <w:sz w:val="24"/>
          <w:szCs w:val="24"/>
          <w:lang w:val="sr-Cyrl-RS"/>
        </w:rPr>
        <w:t>понуђач детаљно прегледао локацију и документацију и  добио све неопходне информације потребне за припрему прихватљиве пону</w:t>
      </w:r>
      <w:r>
        <w:rPr>
          <w:rFonts w:ascii="Times New Roman" w:hAnsi="Times New Roman"/>
          <w:i/>
          <w:sz w:val="24"/>
          <w:szCs w:val="24"/>
          <w:lang w:val="sr-Cyrl-RS"/>
        </w:rPr>
        <w:t>де</w:t>
      </w:r>
      <w:r w:rsidRPr="00214BDD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</w:p>
    <w:p w:rsidR="00504414" w:rsidRPr="009E427F" w:rsidRDefault="00504414" w:rsidP="00504414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E427F">
        <w:rPr>
          <w:rFonts w:ascii="Times New Roman" w:hAnsi="Times New Roman"/>
          <w:i/>
          <w:sz w:val="24"/>
          <w:szCs w:val="24"/>
          <w:lang w:val="sr-Cyrl-RS"/>
        </w:rPr>
        <w:t xml:space="preserve">Заинтересовани потецнцијални понуђач је дужан да свој обилазак најави писменим путем најкасније до </w:t>
      </w:r>
      <w:r w:rsidR="009E427F" w:rsidRPr="009E427F">
        <w:rPr>
          <w:rFonts w:ascii="Times New Roman" w:hAnsi="Times New Roman"/>
          <w:i/>
          <w:sz w:val="24"/>
          <w:szCs w:val="24"/>
        </w:rPr>
        <w:t>14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.0</w:t>
      </w:r>
      <w:r w:rsidR="009E427F" w:rsidRPr="009E427F">
        <w:rPr>
          <w:rFonts w:ascii="Times New Roman" w:hAnsi="Times New Roman"/>
          <w:i/>
          <w:sz w:val="24"/>
          <w:szCs w:val="24"/>
        </w:rPr>
        <w:t>4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.202</w:t>
      </w:r>
      <w:r w:rsidR="0003607E" w:rsidRPr="009E427F">
        <w:rPr>
          <w:rFonts w:ascii="Times New Roman" w:hAnsi="Times New Roman"/>
          <w:i/>
          <w:sz w:val="24"/>
          <w:szCs w:val="24"/>
          <w:lang w:val="sr-Cyrl-RS"/>
        </w:rPr>
        <w:t>2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 xml:space="preserve">.године на маил адресу </w:t>
      </w:r>
      <w:r w:rsidR="00300C96" w:rsidRPr="009E427F">
        <w:fldChar w:fldCharType="begin"/>
      </w:r>
      <w:r w:rsidR="00300C96" w:rsidRPr="009E427F">
        <w:instrText xml:space="preserve"> HYPERLINK "mailto:posta@stamnicazavod.org.rs" </w:instrText>
      </w:r>
      <w:r w:rsidR="00300C96" w:rsidRPr="009E427F">
        <w:fldChar w:fldCharType="separate"/>
      </w:r>
      <w:proofErr w:type="spellStart"/>
      <w:r w:rsidRPr="009E427F">
        <w:rPr>
          <w:rStyle w:val="Hyperlink"/>
          <w:rFonts w:ascii="Times New Roman" w:hAnsi="Times New Roman"/>
          <w:i/>
          <w:color w:val="auto"/>
          <w:sz w:val="24"/>
          <w:szCs w:val="24"/>
        </w:rPr>
        <w:t>posta@stamnicazavod.org.rs</w:t>
      </w:r>
      <w:proofErr w:type="spellEnd"/>
      <w:r w:rsidR="00300C96" w:rsidRPr="009E427F">
        <w:rPr>
          <w:rStyle w:val="Hyperlink"/>
          <w:rFonts w:ascii="Times New Roman" w:hAnsi="Times New Roman"/>
          <w:i/>
          <w:color w:val="auto"/>
          <w:sz w:val="24"/>
          <w:szCs w:val="24"/>
        </w:rPr>
        <w:fldChar w:fldCharType="end"/>
      </w:r>
      <w:r w:rsidRPr="009E427F">
        <w:rPr>
          <w:rFonts w:ascii="Times New Roman" w:hAnsi="Times New Roman"/>
          <w:i/>
          <w:sz w:val="24"/>
          <w:szCs w:val="24"/>
        </w:rPr>
        <w:t xml:space="preserve">, 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 xml:space="preserve">како би се предузеле све неопходне епидомилолошке и безбедносне мере, због епидемије вируса </w:t>
      </w:r>
      <w:proofErr w:type="spellStart"/>
      <w:r w:rsidRPr="009E427F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9E427F">
        <w:rPr>
          <w:rFonts w:ascii="Times New Roman" w:hAnsi="Times New Roman"/>
          <w:i/>
          <w:sz w:val="24"/>
          <w:szCs w:val="24"/>
        </w:rPr>
        <w:t>-19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. Приликом обиласка локације, потенцијалном Понуђачу биће издата потврда о обиласку исте</w:t>
      </w:r>
      <w:r w:rsidRPr="009E427F">
        <w:rPr>
          <w:rFonts w:ascii="Times New Roman" w:hAnsi="Times New Roman"/>
          <w:i/>
          <w:sz w:val="24"/>
          <w:szCs w:val="24"/>
        </w:rPr>
        <w:t xml:space="preserve">, 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коју ће приложити уз понуду.</w:t>
      </w:r>
    </w:p>
    <w:p w:rsidR="00504414" w:rsidRPr="009E427F" w:rsidRDefault="00504414" w:rsidP="00504414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Свим заинтересованим понуђачима обилазак локације биће омогућен дана </w:t>
      </w:r>
      <w:r w:rsidR="009E427F" w:rsidRPr="009E427F">
        <w:rPr>
          <w:rFonts w:ascii="Times New Roman" w:hAnsi="Times New Roman"/>
          <w:b/>
          <w:i/>
          <w:sz w:val="24"/>
          <w:szCs w:val="24"/>
          <w:u w:val="single"/>
        </w:rPr>
        <w:t>15</w:t>
      </w:r>
      <w:r w:rsidR="0003607E"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.0</w:t>
      </w:r>
      <w:r w:rsidR="009E427F" w:rsidRPr="009E427F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.202</w:t>
      </w:r>
      <w:r w:rsidR="0003607E"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2.</w:t>
      </w: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године у периоду од 0</w:t>
      </w:r>
      <w:r w:rsidRPr="009E427F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-14 </w:t>
      </w:r>
      <w:r w:rsidRPr="009E427F">
        <w:rPr>
          <w:rFonts w:ascii="Times New Roman" w:hAnsi="Times New Roman"/>
          <w:b/>
          <w:i/>
          <w:sz w:val="24"/>
          <w:szCs w:val="24"/>
          <w:u w:val="single"/>
        </w:rPr>
        <w:t>h.</w:t>
      </w:r>
    </w:p>
    <w:p w:rsidR="00504414" w:rsidRPr="009E427F" w:rsidRDefault="00504414" w:rsidP="00504414"/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  <w:bookmarkStart w:id="0" w:name="_GoBack"/>
      <w:bookmarkEnd w:id="0"/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>
        <w:rPr>
          <w:rFonts w:ascii="Times New Roman" w:eastAsia="Times New Roman" w:hAnsi="Times New Roman"/>
          <w:bCs/>
          <w:i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D93AC1">
      <w:footerReference w:type="default" r:id="rId9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B3" w:rsidRDefault="00A751B3" w:rsidP="002525D5">
      <w:pPr>
        <w:spacing w:line="240" w:lineRule="auto"/>
      </w:pPr>
      <w:r>
        <w:separator/>
      </w:r>
    </w:p>
  </w:endnote>
  <w:endnote w:type="continuationSeparator" w:id="0">
    <w:p w:rsidR="00A751B3" w:rsidRDefault="00A751B3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063C" w:rsidRDefault="003206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2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2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063C" w:rsidRDefault="0032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B3" w:rsidRDefault="00A751B3" w:rsidP="002525D5">
      <w:pPr>
        <w:spacing w:line="240" w:lineRule="auto"/>
      </w:pPr>
      <w:r>
        <w:separator/>
      </w:r>
    </w:p>
  </w:footnote>
  <w:footnote w:type="continuationSeparator" w:id="0">
    <w:p w:rsidR="00A751B3" w:rsidRDefault="00A751B3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3BE"/>
    <w:multiLevelType w:val="multilevel"/>
    <w:tmpl w:val="9EB2B7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128B"/>
    <w:multiLevelType w:val="multilevel"/>
    <w:tmpl w:val="11E84A24"/>
    <w:lvl w:ilvl="0">
      <w:start w:val="6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7"/>
  </w:num>
  <w:num w:numId="9">
    <w:abstractNumId w:val="0"/>
  </w:num>
  <w:num w:numId="10">
    <w:abstractNumId w:val="5"/>
  </w:num>
  <w:num w:numId="11">
    <w:abstractNumId w:val="21"/>
  </w:num>
  <w:num w:numId="12">
    <w:abstractNumId w:val="19"/>
  </w:num>
  <w:num w:numId="13">
    <w:abstractNumId w:val="14"/>
  </w:num>
  <w:num w:numId="14">
    <w:abstractNumId w:val="8"/>
  </w:num>
  <w:num w:numId="15">
    <w:abstractNumId w:val="13"/>
  </w:num>
  <w:num w:numId="16">
    <w:abstractNumId w:val="23"/>
  </w:num>
  <w:num w:numId="17">
    <w:abstractNumId w:val="20"/>
  </w:num>
  <w:num w:numId="18">
    <w:abstractNumId w:val="7"/>
  </w:num>
  <w:num w:numId="19">
    <w:abstractNumId w:val="12"/>
  </w:num>
  <w:num w:numId="20">
    <w:abstractNumId w:val="22"/>
  </w:num>
  <w:num w:numId="21">
    <w:abstractNumId w:val="15"/>
  </w:num>
  <w:num w:numId="22">
    <w:abstractNumId w:val="4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3607E"/>
    <w:rsid w:val="00041EE7"/>
    <w:rsid w:val="00046D69"/>
    <w:rsid w:val="00087DE2"/>
    <w:rsid w:val="000A33B1"/>
    <w:rsid w:val="000B063D"/>
    <w:rsid w:val="000B283C"/>
    <w:rsid w:val="000C1462"/>
    <w:rsid w:val="000C447F"/>
    <w:rsid w:val="000D3402"/>
    <w:rsid w:val="000D67A1"/>
    <w:rsid w:val="000F3842"/>
    <w:rsid w:val="000F3F66"/>
    <w:rsid w:val="00116082"/>
    <w:rsid w:val="001310A5"/>
    <w:rsid w:val="00141529"/>
    <w:rsid w:val="00163FF1"/>
    <w:rsid w:val="0016532A"/>
    <w:rsid w:val="00167524"/>
    <w:rsid w:val="00182986"/>
    <w:rsid w:val="00183EF9"/>
    <w:rsid w:val="001876E6"/>
    <w:rsid w:val="00197B3F"/>
    <w:rsid w:val="001B4261"/>
    <w:rsid w:val="001D2853"/>
    <w:rsid w:val="001D400C"/>
    <w:rsid w:val="001E0274"/>
    <w:rsid w:val="001F2F95"/>
    <w:rsid w:val="00201B88"/>
    <w:rsid w:val="00214BDD"/>
    <w:rsid w:val="002522B5"/>
    <w:rsid w:val="002525D5"/>
    <w:rsid w:val="002D5C70"/>
    <w:rsid w:val="002E217F"/>
    <w:rsid w:val="00300C96"/>
    <w:rsid w:val="003054E1"/>
    <w:rsid w:val="0032063C"/>
    <w:rsid w:val="003250B1"/>
    <w:rsid w:val="0032751A"/>
    <w:rsid w:val="003549F9"/>
    <w:rsid w:val="00355B94"/>
    <w:rsid w:val="00384622"/>
    <w:rsid w:val="00385848"/>
    <w:rsid w:val="003A581C"/>
    <w:rsid w:val="003C1C6E"/>
    <w:rsid w:val="004110AE"/>
    <w:rsid w:val="00414361"/>
    <w:rsid w:val="00436135"/>
    <w:rsid w:val="004623C6"/>
    <w:rsid w:val="00464A3F"/>
    <w:rsid w:val="00484775"/>
    <w:rsid w:val="00491A63"/>
    <w:rsid w:val="0049341A"/>
    <w:rsid w:val="004E18D8"/>
    <w:rsid w:val="004F6A19"/>
    <w:rsid w:val="00504414"/>
    <w:rsid w:val="00543815"/>
    <w:rsid w:val="00553F58"/>
    <w:rsid w:val="00554260"/>
    <w:rsid w:val="00570FAB"/>
    <w:rsid w:val="00594DF6"/>
    <w:rsid w:val="005D5298"/>
    <w:rsid w:val="006265D1"/>
    <w:rsid w:val="00631AB8"/>
    <w:rsid w:val="00647F17"/>
    <w:rsid w:val="00652845"/>
    <w:rsid w:val="00652B7C"/>
    <w:rsid w:val="006607BC"/>
    <w:rsid w:val="006D0259"/>
    <w:rsid w:val="006F2ECB"/>
    <w:rsid w:val="006F5869"/>
    <w:rsid w:val="00714C11"/>
    <w:rsid w:val="0071691B"/>
    <w:rsid w:val="00721029"/>
    <w:rsid w:val="007541F4"/>
    <w:rsid w:val="007652E9"/>
    <w:rsid w:val="00777455"/>
    <w:rsid w:val="00794794"/>
    <w:rsid w:val="007A073C"/>
    <w:rsid w:val="007C348E"/>
    <w:rsid w:val="007D4BD2"/>
    <w:rsid w:val="00802889"/>
    <w:rsid w:val="00816C1D"/>
    <w:rsid w:val="00825881"/>
    <w:rsid w:val="00834074"/>
    <w:rsid w:val="00847D57"/>
    <w:rsid w:val="008707EC"/>
    <w:rsid w:val="008766D6"/>
    <w:rsid w:val="00890BEC"/>
    <w:rsid w:val="008A557F"/>
    <w:rsid w:val="008C179C"/>
    <w:rsid w:val="008C38F4"/>
    <w:rsid w:val="008D3963"/>
    <w:rsid w:val="008E79BC"/>
    <w:rsid w:val="008F1058"/>
    <w:rsid w:val="00915BAB"/>
    <w:rsid w:val="00925DA7"/>
    <w:rsid w:val="00933701"/>
    <w:rsid w:val="00935EC3"/>
    <w:rsid w:val="00973757"/>
    <w:rsid w:val="00975DA0"/>
    <w:rsid w:val="00993E15"/>
    <w:rsid w:val="00995718"/>
    <w:rsid w:val="009B5274"/>
    <w:rsid w:val="009C4CD7"/>
    <w:rsid w:val="009D6BA6"/>
    <w:rsid w:val="009E427F"/>
    <w:rsid w:val="009F3247"/>
    <w:rsid w:val="00A17F82"/>
    <w:rsid w:val="00A4340C"/>
    <w:rsid w:val="00A52237"/>
    <w:rsid w:val="00A56C70"/>
    <w:rsid w:val="00A64025"/>
    <w:rsid w:val="00A751B3"/>
    <w:rsid w:val="00AA3BA7"/>
    <w:rsid w:val="00AA7ED6"/>
    <w:rsid w:val="00AB507B"/>
    <w:rsid w:val="00AC2448"/>
    <w:rsid w:val="00AD37FD"/>
    <w:rsid w:val="00AF5D80"/>
    <w:rsid w:val="00AF656F"/>
    <w:rsid w:val="00AF6F19"/>
    <w:rsid w:val="00B047FA"/>
    <w:rsid w:val="00B0578F"/>
    <w:rsid w:val="00B237D8"/>
    <w:rsid w:val="00B2654C"/>
    <w:rsid w:val="00B31E43"/>
    <w:rsid w:val="00B5497B"/>
    <w:rsid w:val="00B613F1"/>
    <w:rsid w:val="00B7315D"/>
    <w:rsid w:val="00B74BF0"/>
    <w:rsid w:val="00B8765E"/>
    <w:rsid w:val="00BA7342"/>
    <w:rsid w:val="00BB5CED"/>
    <w:rsid w:val="00C2518A"/>
    <w:rsid w:val="00C73711"/>
    <w:rsid w:val="00C74E17"/>
    <w:rsid w:val="00C970DA"/>
    <w:rsid w:val="00CA75AE"/>
    <w:rsid w:val="00CB14E6"/>
    <w:rsid w:val="00CC0D8F"/>
    <w:rsid w:val="00CD7CC8"/>
    <w:rsid w:val="00CE1A00"/>
    <w:rsid w:val="00D50151"/>
    <w:rsid w:val="00D676D8"/>
    <w:rsid w:val="00D867C9"/>
    <w:rsid w:val="00D93AC1"/>
    <w:rsid w:val="00DB795F"/>
    <w:rsid w:val="00DC5F8D"/>
    <w:rsid w:val="00DE08E7"/>
    <w:rsid w:val="00DF108F"/>
    <w:rsid w:val="00DF63F3"/>
    <w:rsid w:val="00E122E5"/>
    <w:rsid w:val="00E13BAD"/>
    <w:rsid w:val="00E20D79"/>
    <w:rsid w:val="00E46817"/>
    <w:rsid w:val="00E6561F"/>
    <w:rsid w:val="00E71425"/>
    <w:rsid w:val="00EA5FBF"/>
    <w:rsid w:val="00EB674E"/>
    <w:rsid w:val="00ED4530"/>
    <w:rsid w:val="00EE74FC"/>
    <w:rsid w:val="00EF655D"/>
    <w:rsid w:val="00F213DD"/>
    <w:rsid w:val="00F306F5"/>
    <w:rsid w:val="00F44443"/>
    <w:rsid w:val="00F55DD8"/>
    <w:rsid w:val="00F577E6"/>
    <w:rsid w:val="00F61661"/>
    <w:rsid w:val="00F75F1A"/>
    <w:rsid w:val="00F803A1"/>
    <w:rsid w:val="00F83101"/>
    <w:rsid w:val="00F86257"/>
    <w:rsid w:val="00FB124C"/>
    <w:rsid w:val="00FB2C05"/>
    <w:rsid w:val="00FB600E"/>
    <w:rsid w:val="00FE0C19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8A49-73FA-4807-AEB7-57FC48F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98</cp:revision>
  <cp:lastPrinted>2021-08-18T08:42:00Z</cp:lastPrinted>
  <dcterms:created xsi:type="dcterms:W3CDTF">2021-07-06T07:39:00Z</dcterms:created>
  <dcterms:modified xsi:type="dcterms:W3CDTF">2022-04-11T06:21:00Z</dcterms:modified>
</cp:coreProperties>
</file>