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1E1E4C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E1E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ТЕХНИЧКА СПЕЦИФИКАЦИЈА</w:t>
      </w:r>
    </w:p>
    <w:p w:rsidR="00F94347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66C4C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F835E6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F835E6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F835E6">
        <w:t xml:space="preserve"> </w:t>
      </w:r>
      <w:r w:rsidR="00B41DD2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  <w:r w:rsidRPr="00F835E6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F835E6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F835E6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F835E6">
        <w:rPr>
          <w:rFonts w:ascii="Times New Roman" w:hAnsi="Times New Roman"/>
          <w:b/>
          <w:bCs/>
          <w:iCs/>
          <w:sz w:val="24"/>
          <w:szCs w:val="24"/>
          <w:lang w:val="sr-Cyrl-CS"/>
        </w:rPr>
        <w:t>а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 набавка</w:t>
      </w:r>
      <w:r w:rsidR="00D80ADD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236F78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МОТОРНА ОПРЕМА –АГРЕГАТ за потребе</w:t>
      </w:r>
      <w:r w:rsidR="009009F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:</w:t>
      </w:r>
    </w:p>
    <w:p w:rsidR="00EE00B8" w:rsidRDefault="00EE00B8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0E05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Pr="00020E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0E05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020E05">
        <w:rPr>
          <w:rFonts w:ascii="Times New Roman" w:hAnsi="Times New Roman"/>
          <w:sz w:val="24"/>
          <w:szCs w:val="24"/>
        </w:rPr>
        <w:t xml:space="preserve"> </w:t>
      </w:r>
    </w:p>
    <w:p w:rsidR="00455A37" w:rsidRPr="009E4921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proofErr w:type="spellStart"/>
      <w:r w:rsidRPr="00020E05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E0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020E05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добара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E05">
        <w:rPr>
          <w:rFonts w:ascii="Times New Roman" w:hAnsi="Times New Roman"/>
          <w:sz w:val="24"/>
          <w:szCs w:val="24"/>
        </w:rPr>
        <w:t>која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се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E05">
        <w:rPr>
          <w:rFonts w:ascii="Times New Roman" w:hAnsi="Times New Roman"/>
          <w:sz w:val="24"/>
          <w:szCs w:val="24"/>
        </w:rPr>
        <w:t>морају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0E05">
        <w:rPr>
          <w:rFonts w:ascii="Times New Roman" w:hAnsi="Times New Roman"/>
          <w:sz w:val="24"/>
          <w:szCs w:val="24"/>
        </w:rPr>
        <w:t>свему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0E05">
        <w:rPr>
          <w:rFonts w:ascii="Times New Roman" w:hAnsi="Times New Roman"/>
          <w:sz w:val="24"/>
          <w:szCs w:val="24"/>
        </w:rPr>
        <w:t>квалитету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садржаним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0E05">
        <w:rPr>
          <w:rFonts w:ascii="Times New Roman" w:hAnsi="Times New Roman"/>
          <w:sz w:val="24"/>
          <w:szCs w:val="24"/>
        </w:rPr>
        <w:t>техничкој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0E05">
        <w:rPr>
          <w:rFonts w:ascii="Times New Roman" w:hAnsi="Times New Roman"/>
          <w:sz w:val="24"/>
          <w:szCs w:val="24"/>
        </w:rPr>
        <w:t>Обрасцу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цене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20E05">
        <w:rPr>
          <w:rFonts w:ascii="Times New Roman" w:hAnsi="Times New Roman"/>
          <w:sz w:val="24"/>
          <w:szCs w:val="24"/>
        </w:rPr>
        <w:t>складу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са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0E05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за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ту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врсту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добара</w:t>
      </w:r>
      <w:proofErr w:type="spellEnd"/>
      <w:r w:rsidRPr="00845310">
        <w:rPr>
          <w:rFonts w:ascii="Times New Roman" w:hAnsi="Times New Roman"/>
          <w:sz w:val="24"/>
          <w:szCs w:val="24"/>
        </w:rPr>
        <w:t>.</w:t>
      </w:r>
      <w:r w:rsidRPr="009E4921">
        <w:rPr>
          <w:rFonts w:ascii="Times New Roman" w:hAnsi="Times New Roman"/>
        </w:rPr>
        <w:t xml:space="preserve"> </w:t>
      </w:r>
      <w:r w:rsidRPr="00DF5D61">
        <w:rPr>
          <w:rFonts w:ascii="Times New Roman" w:eastAsia="MS Mincho" w:hAnsi="Times New Roman"/>
          <w:sz w:val="24"/>
          <w:szCs w:val="24"/>
          <w:lang w:val="sr-Cyrl-RS"/>
        </w:rPr>
        <w:t>У току извођења радова, испоручилац је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дужан да сав употребљени материјал мора да буде првокласног квалитета, а радови изведени стручном радном снагом и по важећим прописима и стандардима за предметну врсту радова.</w:t>
      </w:r>
    </w:p>
    <w:p w:rsidR="00455A37" w:rsidRPr="009E4921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sr-Cyrl-RS"/>
        </w:rPr>
        <w:t xml:space="preserve">        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</w:t>
      </w:r>
      <w:r w:rsidRPr="00CC2AD4">
        <w:rPr>
          <w:rFonts w:ascii="Times New Roman" w:eastAsia="MS Mincho" w:hAnsi="Times New Roman"/>
          <w:sz w:val="24"/>
          <w:szCs w:val="24"/>
          <w:lang w:val="sr-Cyrl-RS"/>
        </w:rPr>
        <w:t>Испоручилац је дужан да води рачуна о већ изведеним радовима у</w:t>
      </w:r>
      <w:r w:rsidRPr="00CC2AD4">
        <w:rPr>
          <w:rFonts w:ascii="Times New Roman" w:eastAsia="MS Mincho" w:hAnsi="Times New Roman"/>
          <w:sz w:val="24"/>
          <w:szCs w:val="24"/>
        </w:rPr>
        <w:t xml:space="preserve"> </w:t>
      </w:r>
      <w:r w:rsidRPr="00CC2AD4">
        <w:rPr>
          <w:rFonts w:ascii="Times New Roman" w:eastAsia="MS Mincho" w:hAnsi="Times New Roman"/>
          <w:sz w:val="24"/>
          <w:szCs w:val="24"/>
          <w:lang w:val="sr-Cyrl-RS"/>
        </w:rPr>
        <w:t>објекту, тј. да се не оштете делови других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инсталација и објекта. </w:t>
      </w:r>
      <w:r w:rsidRPr="00CC2AD4">
        <w:rPr>
          <w:rFonts w:ascii="Times New Roman" w:eastAsia="MS Mincho" w:hAnsi="Times New Roman"/>
          <w:sz w:val="24"/>
          <w:szCs w:val="24"/>
          <w:lang w:val="sr-Cyrl-RS"/>
        </w:rPr>
        <w:t>Испоручилац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радова одговоран је и сноси трошкове у колико услед немарности и нестручности оштети остале радове и инсталације објекта.</w:t>
      </w:r>
      <w:r w:rsidRPr="009E4921">
        <w:rPr>
          <w:rFonts w:ascii="Times New Roman" w:hAnsi="Times New Roman"/>
        </w:rPr>
        <w:t xml:space="preserve"> 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Изабрани понуђач даје гаранцију за </w:t>
      </w:r>
      <w:r w:rsidR="00EE00B8">
        <w:rPr>
          <w:rFonts w:ascii="Times New Roman" w:eastAsia="MS Mincho" w:hAnsi="Times New Roman"/>
          <w:sz w:val="24"/>
          <w:szCs w:val="24"/>
          <w:lang w:val="sr-Cyrl-RS"/>
        </w:rPr>
        <w:t>испоручено добро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у року који се одређује  Уговором.</w:t>
      </w:r>
    </w:p>
    <w:p w:rsidR="00455A37" w:rsidRPr="009E4921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9E4921">
        <w:rPr>
          <w:rFonts w:ascii="Times New Roman" w:eastAsia="MS Mincho" w:hAnsi="Times New Roman"/>
          <w:sz w:val="24"/>
          <w:szCs w:val="24"/>
        </w:rPr>
        <w:t xml:space="preserve">     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>При извођењу радова морају бити примењене мере безбедности и здравља на раду</w:t>
      </w:r>
    </w:p>
    <w:p w:rsidR="003A0277" w:rsidRDefault="00455A37" w:rsidP="0041016F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9E4921">
        <w:rPr>
          <w:rFonts w:ascii="Times New Roman" w:eastAsia="MS Mincho" w:hAnsi="Times New Roman"/>
          <w:sz w:val="24"/>
          <w:szCs w:val="24"/>
          <w:lang w:val="sr-Cyrl-RS"/>
        </w:rPr>
        <w:t>(заштита на раду) за све раднике.</w:t>
      </w:r>
    </w:p>
    <w:p w:rsidR="003A0277" w:rsidRPr="009E4921" w:rsidRDefault="003A0277" w:rsidP="005039E2">
      <w:pPr>
        <w:suppressAutoHyphens/>
        <w:spacing w:line="100" w:lineRule="atLeast"/>
        <w:jc w:val="center"/>
        <w:rPr>
          <w:rFonts w:ascii="Times New Roman" w:eastAsia="MS Mincho" w:hAnsi="Times New Roman"/>
          <w:sz w:val="24"/>
          <w:szCs w:val="24"/>
        </w:rPr>
      </w:pPr>
      <w:r w:rsidRPr="003A0277"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 добра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  <w:t xml:space="preserve"> </w:t>
      </w:r>
      <w:r w:rsidRPr="003A0277"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  <w:t xml:space="preserve">са 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  <w:t>назначеним карактеристикама</w:t>
      </w:r>
    </w:p>
    <w:p w:rsidR="001E1E4C" w:rsidRDefault="001E1E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E90B6E" w:rsidRPr="000A33B1" w:rsidTr="00E90B6E">
        <w:trPr>
          <w:trHeight w:val="3952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977D9C" w:rsidRPr="00977D9C" w:rsidRDefault="00977D9C" w:rsidP="00977D9C">
            <w:pPr>
              <w:spacing w:after="200" w:line="240" w:lineRule="auto"/>
              <w:ind w:left="750"/>
              <w:rPr>
                <w:rFonts w:ascii="Times New Roman" w:eastAsiaTheme="minorHAnsi" w:hAnsi="Times New Roman"/>
                <w:lang w:val="sr-Cyrl-RS"/>
              </w:rPr>
            </w:pPr>
            <w:r w:rsidRPr="00977D9C">
              <w:rPr>
                <w:rFonts w:ascii="Times New Roman" w:hAnsi="Times New Roman"/>
                <w:b/>
                <w:bCs/>
                <w:color w:val="52525B"/>
                <w:shd w:val="clear" w:color="auto" w:fill="FCFCFC"/>
                <w:lang w:val="sr-Cyrl-RS"/>
              </w:rPr>
              <w:t>DIZEL ELEKTRIČNI AGREGAT ZA REZERVNO ELEKTROENERGETSKO NAPAJANJE:</w:t>
            </w:r>
          </w:p>
          <w:p w:rsidR="00436135" w:rsidRPr="00436135" w:rsidRDefault="004F60F2" w:rsidP="00E90B6E">
            <w:pPr>
              <w:numPr>
                <w:ilvl w:val="0"/>
                <w:numId w:val="2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Uvodjenje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posao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snimanje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terena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obeležavanje</w:t>
            </w:r>
            <w:proofErr w:type="spellEnd"/>
          </w:p>
          <w:p w:rsidR="00436135" w:rsidRPr="00436135" w:rsidRDefault="004F60F2" w:rsidP="00E90B6E">
            <w:pPr>
              <w:numPr>
                <w:ilvl w:val="0"/>
                <w:numId w:val="2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Iskop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zemljišta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odnošenje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iskopane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zemlje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F60F2" w:rsidP="00E90B6E">
            <w:pPr>
              <w:numPr>
                <w:ilvl w:val="0"/>
                <w:numId w:val="2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Nasipanje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tampona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sljnkom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nabijanenje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slojem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10cm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F60F2" w:rsidP="00E90B6E">
            <w:pPr>
              <w:numPr>
                <w:ilvl w:val="0"/>
                <w:numId w:val="2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Salovanje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armiranje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izrada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betonske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ploče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dimezija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3,5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x6,5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x 0,25 m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pripremljenim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cevima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ovod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kablova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prema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tehničkom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crtežu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isporučioca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agregata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F60F2" w:rsidP="00E90B6E">
            <w:pPr>
              <w:numPr>
                <w:ilvl w:val="0"/>
                <w:numId w:val="2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Isporuka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montaža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puštanje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rad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dizel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električnog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proofErr w:type="gramStart"/>
            <w:r w:rsidRPr="00436135">
              <w:rPr>
                <w:rFonts w:ascii="Times New Roman" w:eastAsiaTheme="minorHAnsi" w:hAnsi="Times New Roman"/>
              </w:rPr>
              <w:t>agregata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za</w:t>
            </w:r>
            <w:proofErr w:type="spellEnd"/>
            <w:proofErr w:type="gram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rezervno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elektroenergetsko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napajanje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kompetno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ključ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ruke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prema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navedenoj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tehničkoj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specifikaciji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izradjenu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betnosku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ploču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.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Dizelelektrični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agregat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je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sličan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tipu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EG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385 V,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komponentama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motor, generator,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kućište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EU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porekla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50 Hz,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sledećih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tehničkih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karakteristika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>:</w:t>
            </w:r>
          </w:p>
          <w:p w:rsidR="00436135" w:rsidRPr="00436135" w:rsidRDefault="004F60F2" w:rsidP="00E90B6E">
            <w:pPr>
              <w:numPr>
                <w:ilvl w:val="0"/>
                <w:numId w:val="2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r w:rsidRPr="00436135">
              <w:rPr>
                <w:rFonts w:ascii="Times New Roman" w:eastAsiaTheme="minorHAnsi" w:hAnsi="Times New Roman"/>
              </w:rPr>
              <w:t xml:space="preserve">STAND BY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snaga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snaga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pripravan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rad): 385 kVA</w:t>
            </w:r>
          </w:p>
          <w:p w:rsidR="00436135" w:rsidRPr="00436135" w:rsidRDefault="004F60F2" w:rsidP="00E90B6E">
            <w:pPr>
              <w:numPr>
                <w:ilvl w:val="0"/>
                <w:numId w:val="2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Napon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: 400/230 V      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Frekvencija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: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50Hz</w:t>
            </w:r>
            <w:proofErr w:type="spellEnd"/>
          </w:p>
          <w:p w:rsidR="00436135" w:rsidRPr="00436135" w:rsidRDefault="004F60F2" w:rsidP="00E90B6E">
            <w:pPr>
              <w:numPr>
                <w:ilvl w:val="0"/>
                <w:numId w:val="2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Struja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cosfi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>=0,8): 554.4 A</w:t>
            </w:r>
          </w:p>
          <w:p w:rsidR="00E90B6E" w:rsidRPr="00436135" w:rsidRDefault="00E90B6E" w:rsidP="001C489A">
            <w:pPr>
              <w:spacing w:line="240" w:lineRule="auto"/>
              <w:rPr>
                <w:rFonts w:ascii="Times New Roman" w:eastAsiaTheme="minorHAnsi" w:hAnsi="Times New Roman"/>
                <w:b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PODACI O POGONSKOM DIZEL MOTORU</w:t>
            </w:r>
          </w:p>
          <w:p w:rsidR="00436135" w:rsidRPr="00436135" w:rsidRDefault="004F60F2" w:rsidP="00E90B6E">
            <w:pPr>
              <w:numPr>
                <w:ilvl w:val="0"/>
                <w:numId w:val="2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proizvođač: Volvo Penta                    model: TAD1342GE</w:t>
            </w:r>
          </w:p>
          <w:p w:rsidR="00436135" w:rsidRPr="00436135" w:rsidRDefault="004F60F2" w:rsidP="00E90B6E">
            <w:pPr>
              <w:numPr>
                <w:ilvl w:val="0"/>
                <w:numId w:val="2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Zapremina: 12,78 l</w:t>
            </w:r>
          </w:p>
          <w:p w:rsidR="00436135" w:rsidRPr="00436135" w:rsidRDefault="004F60F2" w:rsidP="00E90B6E">
            <w:pPr>
              <w:numPr>
                <w:ilvl w:val="0"/>
                <w:numId w:val="2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hlađenje: vodeno</w:t>
            </w:r>
          </w:p>
          <w:p w:rsidR="00436135" w:rsidRPr="00436135" w:rsidRDefault="004F60F2" w:rsidP="00E90B6E">
            <w:pPr>
              <w:numPr>
                <w:ilvl w:val="0"/>
                <w:numId w:val="2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Regulator broja obrtaja motora: elektronska</w:t>
            </w:r>
          </w:p>
          <w:p w:rsidR="00436135" w:rsidRPr="00436135" w:rsidRDefault="004F60F2" w:rsidP="00E90B6E">
            <w:pPr>
              <w:numPr>
                <w:ilvl w:val="0"/>
                <w:numId w:val="2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Broj obrtaja motora: 1500 o/min</w:t>
            </w:r>
          </w:p>
          <w:p w:rsidR="00E90B6E" w:rsidRPr="00436135" w:rsidRDefault="00E90B6E" w:rsidP="001C489A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PODACI O GENERATORU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F60F2" w:rsidP="00E90B6E">
            <w:pPr>
              <w:numPr>
                <w:ilvl w:val="0"/>
                <w:numId w:val="3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Proizvodjač: Linz Electric              model:  PRO28M F/4</w:t>
            </w:r>
          </w:p>
          <w:p w:rsidR="00436135" w:rsidRPr="00436135" w:rsidRDefault="004F60F2" w:rsidP="00E90B6E">
            <w:pPr>
              <w:numPr>
                <w:ilvl w:val="0"/>
                <w:numId w:val="3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Dozvoljeno preopterećenje: 250% u 10 sekundi</w:t>
            </w:r>
          </w:p>
          <w:p w:rsidR="00436135" w:rsidRPr="00436135" w:rsidRDefault="004F60F2" w:rsidP="00E90B6E">
            <w:pPr>
              <w:numPr>
                <w:ilvl w:val="0"/>
                <w:numId w:val="3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Broj polova: 4</w:t>
            </w:r>
          </w:p>
          <w:p w:rsidR="00436135" w:rsidRPr="00436135" w:rsidRDefault="004F60F2" w:rsidP="00E90B6E">
            <w:pPr>
              <w:numPr>
                <w:ilvl w:val="0"/>
                <w:numId w:val="3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Stepen zaštite: IP 23</w:t>
            </w:r>
          </w:p>
          <w:p w:rsidR="00436135" w:rsidRPr="00AC3528" w:rsidRDefault="004F60F2" w:rsidP="00E90B6E">
            <w:pPr>
              <w:numPr>
                <w:ilvl w:val="0"/>
                <w:numId w:val="3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Regulacija i tačnost regulacije napona: AVR  +/- 0.5%</w:t>
            </w:r>
          </w:p>
          <w:p w:rsidR="00AC3528" w:rsidRPr="00436135" w:rsidRDefault="00AC3528" w:rsidP="00AC3528">
            <w:pPr>
              <w:spacing w:after="200" w:line="240" w:lineRule="auto"/>
              <w:ind w:left="360"/>
              <w:contextualSpacing/>
              <w:rPr>
                <w:rFonts w:ascii="Times New Roman" w:eastAsiaTheme="minorHAnsi" w:hAnsi="Times New Roman"/>
                <w:lang w:val="sr-Cyrl-RS"/>
              </w:rPr>
            </w:pPr>
          </w:p>
          <w:p w:rsidR="00E90B6E" w:rsidRPr="00436135" w:rsidRDefault="00E90B6E" w:rsidP="001C489A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lastRenderedPageBreak/>
              <w:t>DIMENZIJE DIZEL AGREGATA-ZATVORENI SET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.</w:t>
            </w:r>
          </w:p>
          <w:p w:rsidR="00436135" w:rsidRPr="00436135" w:rsidRDefault="004F60F2" w:rsidP="00E90B6E">
            <w:pPr>
              <w:numPr>
                <w:ilvl w:val="0"/>
                <w:numId w:val="31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Mksimalna dimezija  Dužina x Širina x Visina  3800 x 1400 x 2160 mm</w:t>
            </w:r>
          </w:p>
          <w:p w:rsidR="00436135" w:rsidRPr="00436135" w:rsidRDefault="004F60F2" w:rsidP="00E90B6E">
            <w:pPr>
              <w:numPr>
                <w:ilvl w:val="0"/>
                <w:numId w:val="31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Maksimalne težine 3450 kg </w:t>
            </w:r>
          </w:p>
          <w:p w:rsidR="00E90B6E" w:rsidRPr="00436135" w:rsidRDefault="00E90B6E" w:rsidP="001C489A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STANDARDNA OPREMA AGREGATA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Mikroprocesorski kontrolno-upravljački modul 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Napredni logički kontroler za automatski start DEA sledećih karakteristika: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Mogućnost izbora jezika uključujući I Srpski 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Analizator mreže sa mogućnošću merenje I prikaza svih električnih veličina uključujući I analizu harmonika (THDI) 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Grafički displej  u boji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Komunikacija: Ethernet, SNMP, Email, USB, RS-485, RS-232 I SMS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Mogućnost beleženja do 400 događaja u internoj memoriji sa mogućnošću proširenja USB memorijom i SD memorijskom karticom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Kompletna zaštitna fukcija svih mehaničkih I električnih parametara agregata.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Besplatan korisnički softver  I update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WEB SCADA za daljinski nadzor i upravljanje I programiranje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Glavni zaštitni generatorski prekidač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Punjač akumulatorske baterije  5A sa kontrolom punjenja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Grejač rashladne tečnosti motora sa podesivim termostatom 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Pokazivač nivoa goriva – elektronski  I mehanički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Taster za nužno zaustavljanje na kućištu agregata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Integrisani tank za gorivo za min. 8 sati autonomije  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Zvučnoizolovano kućište CANOPY sa maksimalno 68 dB nivo buke na 7m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Atestirane kuke za prenos agregatana 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Kopletna dokumentacija: Upustva, sertifikati crteži …</w:t>
            </w:r>
          </w:p>
          <w:p w:rsidR="00436135" w:rsidRPr="00436135" w:rsidRDefault="004F60F2" w:rsidP="00E90B6E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Ogranizacija Fabričkog testiranja kod proizodjača opreme  </w:t>
            </w:r>
          </w:p>
          <w:p w:rsidR="00E90B6E" w:rsidRPr="005039E2" w:rsidRDefault="004F60F2" w:rsidP="001C489A">
            <w:pPr>
              <w:numPr>
                <w:ilvl w:val="0"/>
                <w:numId w:val="33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5039E2">
              <w:rPr>
                <w:rFonts w:ascii="Times New Roman" w:eastAsiaTheme="minorHAnsi" w:hAnsi="Times New Roman"/>
                <w:lang w:val="sr-Cyrl-RS"/>
              </w:rPr>
              <w:t>Fabrički test sertifkat testiranja agregata pod opterećenjem</w:t>
            </w:r>
          </w:p>
          <w:p w:rsidR="00E90B6E" w:rsidRPr="00436135" w:rsidRDefault="00E90B6E" w:rsidP="001C489A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ELEKTRO RADOVI</w:t>
            </w: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 xml:space="preserve">  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Demontaža postojećeg agregatskog ormana u NN bloku 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Montaža  novog slobodnostojećeg ormana ATS-a  sledecih karakteristika 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Model: ATS  M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tip:  Motorizovani prekidač 1-0-2 ABB/Socomec 1250 A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Standardna ugradnja: Orman predviđen za unutrašnju montažu IP44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Vrsta ormara: slobodno stojeći DxŠxV 600x1000x2000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Prepravka postojećeg NN razvoda kako bi se u NN razvod  uvezao novi ATS orman i na taj način mogućeno da se svi potrošaći  mogu napajati  preko Mreže  i preko dizel električnog agregata.</w:t>
            </w:r>
          </w:p>
          <w:p w:rsidR="00436135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Sve energetske veze NN razvodu uraditi tako da mogu u trajnom radu da provedu dimezionisanu struju  opreme  tj. Min 1250A </w:t>
            </w:r>
          </w:p>
          <w:p w:rsidR="00E90B6E" w:rsidRPr="00436135" w:rsidRDefault="004F60F2" w:rsidP="00E90B6E">
            <w:pPr>
              <w:numPr>
                <w:ilvl w:val="0"/>
                <w:numId w:val="3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Isporuka,  montaža i povezivanje energetski i signalnih kablova od DEA do ormana ATS-a dimenzonisana prema nazivnoj snazi i struji agregata kompetno sa svim potrebnim matrijalom, kanalicama cevima, prodorima. </w:t>
            </w:r>
          </w:p>
          <w:p w:rsidR="00436135" w:rsidRPr="00436135" w:rsidRDefault="00E90B6E" w:rsidP="001C489A">
            <w:pPr>
              <w:spacing w:line="240" w:lineRule="auto"/>
              <w:ind w:left="360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ZAVRŠNI RADOVI  I OBAVEZE:</w:t>
            </w:r>
          </w:p>
          <w:p w:rsidR="00436135" w:rsidRPr="00436135" w:rsidRDefault="004F60F2" w:rsidP="00E90B6E">
            <w:pPr>
              <w:numPr>
                <w:ilvl w:val="0"/>
                <w:numId w:val="3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Isporuka i postavljanje metalne panelne ograde  nakon montaže agregat  po obodu temelja  kompletno sa metalnom kapijom </w:t>
            </w:r>
            <w:r w:rsidRPr="00436135">
              <w:rPr>
                <w:rFonts w:ascii="Times New Roman" w:eastAsiaTheme="minorHAnsi" w:hAnsi="Times New Roman"/>
                <w:lang w:val="sr-Latn-RS"/>
              </w:rPr>
              <w:t>š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t>i</w:t>
            </w:r>
            <w:r w:rsidRPr="00436135">
              <w:rPr>
                <w:rFonts w:ascii="Times New Roman" w:eastAsiaTheme="minorHAnsi" w:hAnsi="Times New Roman"/>
                <w:lang w:val="sr-Latn-RS"/>
              </w:rPr>
              <w:t>r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ine 1m  obezbedjnom bravama za zaključavanje. </w:t>
            </w:r>
          </w:p>
          <w:p w:rsidR="00436135" w:rsidRPr="00436135" w:rsidRDefault="004F60F2" w:rsidP="00E90B6E">
            <w:pPr>
              <w:numPr>
                <w:ilvl w:val="0"/>
                <w:numId w:val="3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Merenje  i atesti novopostavljene instalacije </w:t>
            </w:r>
          </w:p>
          <w:p w:rsidR="00436135" w:rsidRPr="00436135" w:rsidRDefault="004F60F2" w:rsidP="00E90B6E">
            <w:pPr>
              <w:numPr>
                <w:ilvl w:val="0"/>
                <w:numId w:val="3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Čiscenje i sredjivanje prostora </w:t>
            </w:r>
          </w:p>
          <w:p w:rsidR="00436135" w:rsidRPr="00436135" w:rsidRDefault="004F60F2" w:rsidP="00E90B6E">
            <w:pPr>
              <w:numPr>
                <w:ilvl w:val="0"/>
                <w:numId w:val="3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Prvo sipanje goriva    u rezervoar   500l </w:t>
            </w:r>
          </w:p>
          <w:p w:rsidR="00436135" w:rsidRPr="00436135" w:rsidRDefault="004F60F2" w:rsidP="00E90B6E">
            <w:pPr>
              <w:numPr>
                <w:ilvl w:val="0"/>
                <w:numId w:val="3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Povezivanje i puštanje u rad  agregata i testiranje sistema </w:t>
            </w:r>
          </w:p>
          <w:p w:rsidR="00E90B6E" w:rsidRPr="003C1C6E" w:rsidRDefault="004F60F2" w:rsidP="005039E2">
            <w:pPr>
              <w:numPr>
                <w:ilvl w:val="0"/>
                <w:numId w:val="35"/>
              </w:numPr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Obuka korisnika i izrada zapisnika  o primopredaji</w:t>
            </w:r>
          </w:p>
        </w:tc>
      </w:tr>
    </w:tbl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bookmarkStart w:id="0" w:name="_GoBack"/>
      <w:bookmarkEnd w:id="0"/>
      <w:r>
        <w:rPr>
          <w:rFonts w:ascii="Times New Roman" w:eastAsia="Arial Unicode MS" w:hAnsi="Times New Roman"/>
          <w:iCs/>
          <w:kern w:val="2"/>
          <w:lang w:val="sr-Cyrl-CS" w:eastAsia="ar-SA"/>
        </w:rPr>
        <w:lastRenderedPageBreak/>
        <w:t xml:space="preserve">                                                                                               </w:t>
      </w:r>
      <w:r w:rsidRPr="008A58BA">
        <w:rPr>
          <w:rFonts w:ascii="Times New Roman" w:hAnsi="Times New Roman"/>
          <w:bCs/>
          <w:color w:val="000000"/>
          <w:lang w:val="sr-Latn-RS"/>
        </w:rPr>
        <w:t>Понуђач:</w:t>
      </w:r>
    </w:p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567583" w:rsidRPr="00567583" w:rsidRDefault="008A58BA" w:rsidP="005039E2">
      <w:pPr>
        <w:autoSpaceDE w:val="0"/>
        <w:autoSpaceDN w:val="0"/>
        <w:adjustRightInd w:val="0"/>
        <w:spacing w:line="240" w:lineRule="auto"/>
        <w:rPr>
          <w:lang w:val="sr-Cyrl-RS"/>
        </w:rPr>
      </w:pPr>
      <w:r w:rsidRPr="008A58BA">
        <w:rPr>
          <w:rFonts w:ascii="Times New Roman" w:hAnsi="Times New Roman"/>
          <w:bCs/>
          <w:color w:val="000000"/>
          <w:lang w:val="sr-Latn-RS"/>
        </w:rPr>
        <w:t xml:space="preserve">Датум:_____________ </w:t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8A58BA">
        <w:rPr>
          <w:rFonts w:ascii="Times New Roman" w:hAnsi="Times New Roman"/>
          <w:bCs/>
          <w:color w:val="000000"/>
          <w:lang w:val="sr-Latn-RS"/>
        </w:rPr>
        <w:t xml:space="preserve"> _____________________</w:t>
      </w:r>
    </w:p>
    <w:sectPr w:rsidR="00567583" w:rsidRPr="00567583" w:rsidSect="001E523D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7" w:rsidRDefault="008A0FE7" w:rsidP="006B240A">
      <w:pPr>
        <w:spacing w:line="240" w:lineRule="auto"/>
      </w:pPr>
      <w:r>
        <w:separator/>
      </w:r>
    </w:p>
  </w:endnote>
  <w:endnote w:type="continuationSeparator" w:id="0">
    <w:p w:rsidR="008A0FE7" w:rsidRDefault="008A0FE7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5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5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7" w:rsidRDefault="008A0FE7" w:rsidP="006B240A">
      <w:pPr>
        <w:spacing w:line="240" w:lineRule="auto"/>
      </w:pPr>
      <w:r>
        <w:separator/>
      </w:r>
    </w:p>
  </w:footnote>
  <w:footnote w:type="continuationSeparator" w:id="0">
    <w:p w:rsidR="008A0FE7" w:rsidRDefault="008A0FE7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0462F"/>
    <w:multiLevelType w:val="hybridMultilevel"/>
    <w:tmpl w:val="93943076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36"/>
  </w:num>
  <w:num w:numId="5">
    <w:abstractNumId w:val="16"/>
  </w:num>
  <w:num w:numId="6">
    <w:abstractNumId w:val="14"/>
  </w:num>
  <w:num w:numId="7">
    <w:abstractNumId w:val="4"/>
  </w:num>
  <w:num w:numId="8">
    <w:abstractNumId w:val="35"/>
  </w:num>
  <w:num w:numId="9">
    <w:abstractNumId w:val="18"/>
  </w:num>
  <w:num w:numId="10">
    <w:abstractNumId w:val="23"/>
  </w:num>
  <w:num w:numId="11">
    <w:abstractNumId w:val="32"/>
  </w:num>
  <w:num w:numId="12">
    <w:abstractNumId w:val="9"/>
  </w:num>
  <w:num w:numId="13">
    <w:abstractNumId w:val="22"/>
  </w:num>
  <w:num w:numId="14">
    <w:abstractNumId w:val="0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  <w:num w:numId="19">
    <w:abstractNumId w:val="29"/>
  </w:num>
  <w:num w:numId="20">
    <w:abstractNumId w:val="33"/>
  </w:num>
  <w:num w:numId="21">
    <w:abstractNumId w:val="11"/>
  </w:num>
  <w:num w:numId="22">
    <w:abstractNumId w:val="26"/>
  </w:num>
  <w:num w:numId="23">
    <w:abstractNumId w:val="12"/>
  </w:num>
  <w:num w:numId="24">
    <w:abstractNumId w:val="24"/>
  </w:num>
  <w:num w:numId="25">
    <w:abstractNumId w:val="28"/>
  </w:num>
  <w:num w:numId="26">
    <w:abstractNumId w:val="21"/>
  </w:num>
  <w:num w:numId="27">
    <w:abstractNumId w:val="27"/>
  </w:num>
  <w:num w:numId="28">
    <w:abstractNumId w:val="10"/>
  </w:num>
  <w:num w:numId="29">
    <w:abstractNumId w:val="19"/>
  </w:num>
  <w:num w:numId="30">
    <w:abstractNumId w:val="30"/>
  </w:num>
  <w:num w:numId="31">
    <w:abstractNumId w:val="20"/>
  </w:num>
  <w:num w:numId="32">
    <w:abstractNumId w:val="6"/>
  </w:num>
  <w:num w:numId="33">
    <w:abstractNumId w:val="15"/>
  </w:num>
  <w:num w:numId="34">
    <w:abstractNumId w:val="2"/>
  </w:num>
  <w:num w:numId="35">
    <w:abstractNumId w:val="8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3404C"/>
    <w:rsid w:val="00040019"/>
    <w:rsid w:val="00060055"/>
    <w:rsid w:val="000742D0"/>
    <w:rsid w:val="0008389F"/>
    <w:rsid w:val="000A5AE6"/>
    <w:rsid w:val="000F6B0C"/>
    <w:rsid w:val="00100817"/>
    <w:rsid w:val="001167AF"/>
    <w:rsid w:val="001A6251"/>
    <w:rsid w:val="001B5807"/>
    <w:rsid w:val="001E1E4C"/>
    <w:rsid w:val="001E523D"/>
    <w:rsid w:val="002008A7"/>
    <w:rsid w:val="00203D0A"/>
    <w:rsid w:val="00205858"/>
    <w:rsid w:val="002159B5"/>
    <w:rsid w:val="00236F78"/>
    <w:rsid w:val="002469BC"/>
    <w:rsid w:val="00251E57"/>
    <w:rsid w:val="002524BC"/>
    <w:rsid w:val="002600AA"/>
    <w:rsid w:val="00276550"/>
    <w:rsid w:val="002822F7"/>
    <w:rsid w:val="002874F5"/>
    <w:rsid w:val="002D2336"/>
    <w:rsid w:val="002E025F"/>
    <w:rsid w:val="003036CA"/>
    <w:rsid w:val="003052D8"/>
    <w:rsid w:val="00330A24"/>
    <w:rsid w:val="00364FC8"/>
    <w:rsid w:val="00373FF5"/>
    <w:rsid w:val="003A0277"/>
    <w:rsid w:val="003C1809"/>
    <w:rsid w:val="003E1C6A"/>
    <w:rsid w:val="003E54F1"/>
    <w:rsid w:val="004042CA"/>
    <w:rsid w:val="0041016F"/>
    <w:rsid w:val="004220A6"/>
    <w:rsid w:val="00424C0B"/>
    <w:rsid w:val="00440DF5"/>
    <w:rsid w:val="0045409B"/>
    <w:rsid w:val="00455A37"/>
    <w:rsid w:val="00465BE1"/>
    <w:rsid w:val="0047060E"/>
    <w:rsid w:val="004A0C3B"/>
    <w:rsid w:val="004A58CD"/>
    <w:rsid w:val="004E5C31"/>
    <w:rsid w:val="004F60F2"/>
    <w:rsid w:val="005039E2"/>
    <w:rsid w:val="005204C5"/>
    <w:rsid w:val="00521C05"/>
    <w:rsid w:val="00523656"/>
    <w:rsid w:val="00531E89"/>
    <w:rsid w:val="005604CA"/>
    <w:rsid w:val="00567583"/>
    <w:rsid w:val="00583F65"/>
    <w:rsid w:val="00586985"/>
    <w:rsid w:val="00597EA2"/>
    <w:rsid w:val="005B4261"/>
    <w:rsid w:val="005E4D34"/>
    <w:rsid w:val="005E696C"/>
    <w:rsid w:val="005E6A99"/>
    <w:rsid w:val="005F15A8"/>
    <w:rsid w:val="005F42F3"/>
    <w:rsid w:val="005F5BE9"/>
    <w:rsid w:val="005F6224"/>
    <w:rsid w:val="0064402B"/>
    <w:rsid w:val="00664CC4"/>
    <w:rsid w:val="00671BE9"/>
    <w:rsid w:val="00692114"/>
    <w:rsid w:val="0069328A"/>
    <w:rsid w:val="006A1831"/>
    <w:rsid w:val="006B240A"/>
    <w:rsid w:val="006C0980"/>
    <w:rsid w:val="006E05EE"/>
    <w:rsid w:val="0072414F"/>
    <w:rsid w:val="00745134"/>
    <w:rsid w:val="00755E09"/>
    <w:rsid w:val="00756E08"/>
    <w:rsid w:val="007625F3"/>
    <w:rsid w:val="007667B7"/>
    <w:rsid w:val="00767602"/>
    <w:rsid w:val="00776858"/>
    <w:rsid w:val="00785590"/>
    <w:rsid w:val="007876B1"/>
    <w:rsid w:val="007A5388"/>
    <w:rsid w:val="007B0A40"/>
    <w:rsid w:val="007B6F2A"/>
    <w:rsid w:val="007B7CCD"/>
    <w:rsid w:val="007C1427"/>
    <w:rsid w:val="00807FB8"/>
    <w:rsid w:val="00821A94"/>
    <w:rsid w:val="00850274"/>
    <w:rsid w:val="00853888"/>
    <w:rsid w:val="00854AA6"/>
    <w:rsid w:val="008A0FE7"/>
    <w:rsid w:val="008A58BA"/>
    <w:rsid w:val="008B5EB2"/>
    <w:rsid w:val="008C2AFD"/>
    <w:rsid w:val="008C6BED"/>
    <w:rsid w:val="009009F0"/>
    <w:rsid w:val="0090557A"/>
    <w:rsid w:val="00911BF5"/>
    <w:rsid w:val="00941E1B"/>
    <w:rsid w:val="00943C43"/>
    <w:rsid w:val="00964FF4"/>
    <w:rsid w:val="00977D9C"/>
    <w:rsid w:val="00983913"/>
    <w:rsid w:val="009922A6"/>
    <w:rsid w:val="009A345A"/>
    <w:rsid w:val="009B1C01"/>
    <w:rsid w:val="009C1924"/>
    <w:rsid w:val="009D0619"/>
    <w:rsid w:val="009E35AF"/>
    <w:rsid w:val="00A0331D"/>
    <w:rsid w:val="00A0576D"/>
    <w:rsid w:val="00A1119F"/>
    <w:rsid w:val="00A116E7"/>
    <w:rsid w:val="00A226A1"/>
    <w:rsid w:val="00A24D13"/>
    <w:rsid w:val="00A32494"/>
    <w:rsid w:val="00A32CB7"/>
    <w:rsid w:val="00A3642E"/>
    <w:rsid w:val="00A41BAE"/>
    <w:rsid w:val="00A52306"/>
    <w:rsid w:val="00A569B5"/>
    <w:rsid w:val="00A611B7"/>
    <w:rsid w:val="00A71EB2"/>
    <w:rsid w:val="00A768DA"/>
    <w:rsid w:val="00AC3528"/>
    <w:rsid w:val="00AD6225"/>
    <w:rsid w:val="00B27767"/>
    <w:rsid w:val="00B35536"/>
    <w:rsid w:val="00B41DD2"/>
    <w:rsid w:val="00B844AF"/>
    <w:rsid w:val="00B92325"/>
    <w:rsid w:val="00B94F39"/>
    <w:rsid w:val="00BA3040"/>
    <w:rsid w:val="00BB07A7"/>
    <w:rsid w:val="00BB56A2"/>
    <w:rsid w:val="00BC3DAB"/>
    <w:rsid w:val="00BC64BF"/>
    <w:rsid w:val="00C012EE"/>
    <w:rsid w:val="00C030B1"/>
    <w:rsid w:val="00C16E1B"/>
    <w:rsid w:val="00C25176"/>
    <w:rsid w:val="00C46FF7"/>
    <w:rsid w:val="00C66C4C"/>
    <w:rsid w:val="00C96EAD"/>
    <w:rsid w:val="00CC2AD4"/>
    <w:rsid w:val="00CD119C"/>
    <w:rsid w:val="00CD3A7C"/>
    <w:rsid w:val="00D026FD"/>
    <w:rsid w:val="00D10B83"/>
    <w:rsid w:val="00D327F2"/>
    <w:rsid w:val="00D57586"/>
    <w:rsid w:val="00D80ADD"/>
    <w:rsid w:val="00D867C9"/>
    <w:rsid w:val="00DA04B2"/>
    <w:rsid w:val="00DD1B55"/>
    <w:rsid w:val="00DE7C08"/>
    <w:rsid w:val="00DF4613"/>
    <w:rsid w:val="00DF5D61"/>
    <w:rsid w:val="00E13B1C"/>
    <w:rsid w:val="00E13CCE"/>
    <w:rsid w:val="00E1489B"/>
    <w:rsid w:val="00E323BC"/>
    <w:rsid w:val="00E647F1"/>
    <w:rsid w:val="00E76B9F"/>
    <w:rsid w:val="00E859BD"/>
    <w:rsid w:val="00E86CBC"/>
    <w:rsid w:val="00E90B6E"/>
    <w:rsid w:val="00EC4128"/>
    <w:rsid w:val="00EE00B8"/>
    <w:rsid w:val="00EE2020"/>
    <w:rsid w:val="00F0165F"/>
    <w:rsid w:val="00F02066"/>
    <w:rsid w:val="00F34D0C"/>
    <w:rsid w:val="00F369FE"/>
    <w:rsid w:val="00F835E6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25D6-887D-4D94-9676-FFD12B2D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151</cp:revision>
  <cp:lastPrinted>2021-08-18T08:41:00Z</cp:lastPrinted>
  <dcterms:created xsi:type="dcterms:W3CDTF">2020-07-15T11:11:00Z</dcterms:created>
  <dcterms:modified xsi:type="dcterms:W3CDTF">2022-04-11T06:14:00Z</dcterms:modified>
</cp:coreProperties>
</file>