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7" w:rsidRDefault="00F94347" w:rsidP="00F94347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F94347" w:rsidRPr="001E1E4C" w:rsidRDefault="005204C5" w:rsidP="005204C5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1E1E4C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ТЕХНИЧКА СПЕЦИФИКАЦИЈА</w:t>
      </w:r>
    </w:p>
    <w:p w:rsidR="00F94347" w:rsidRDefault="00F94347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C66C4C" w:rsidRDefault="00F94347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proofErr w:type="spellStart"/>
      <w:r w:rsidRPr="00F835E6">
        <w:rPr>
          <w:rFonts w:ascii="Times New Roman" w:hAnsi="Times New Roman"/>
          <w:b/>
          <w:bCs/>
          <w:iCs/>
          <w:sz w:val="24"/>
          <w:szCs w:val="24"/>
        </w:rPr>
        <w:t>Предмет</w:t>
      </w:r>
      <w:proofErr w:type="spellEnd"/>
      <w:r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835E6">
        <w:rPr>
          <w:rFonts w:ascii="Times New Roman" w:hAnsi="Times New Roman"/>
          <w:b/>
          <w:bCs/>
          <w:iCs/>
          <w:sz w:val="24"/>
          <w:szCs w:val="24"/>
        </w:rPr>
        <w:t>јавне</w:t>
      </w:r>
      <w:proofErr w:type="spellEnd"/>
      <w:r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 w:rsidRPr="00F835E6">
        <w:rPr>
          <w:rFonts w:ascii="Times New Roman" w:hAnsi="Times New Roman"/>
          <w:b/>
          <w:bCs/>
          <w:iCs/>
          <w:sz w:val="24"/>
          <w:szCs w:val="24"/>
        </w:rPr>
        <w:t>набавке</w:t>
      </w:r>
      <w:proofErr w:type="spellEnd"/>
      <w:r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у</w:t>
      </w:r>
      <w:proofErr w:type="gramEnd"/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>отвореном</w:t>
      </w:r>
      <w:proofErr w:type="spellEnd"/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911BF5" w:rsidRPr="00F835E6">
        <w:rPr>
          <w:rFonts w:ascii="Times New Roman" w:hAnsi="Times New Roman"/>
          <w:b/>
          <w:bCs/>
          <w:iCs/>
          <w:sz w:val="24"/>
          <w:szCs w:val="24"/>
        </w:rPr>
        <w:t>поступку</w:t>
      </w:r>
      <w:proofErr w:type="spellEnd"/>
      <w:r w:rsidR="00D80ADD" w:rsidRPr="00F835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835E6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="00C66C4C" w:rsidRPr="00F835E6">
        <w:rPr>
          <w:rFonts w:ascii="Times New Roman" w:hAnsi="Times New Roman"/>
          <w:b/>
          <w:bCs/>
          <w:iCs/>
          <w:sz w:val="24"/>
          <w:szCs w:val="24"/>
        </w:rPr>
        <w:t>ој</w:t>
      </w:r>
      <w:proofErr w:type="spellEnd"/>
      <w:r w:rsidRPr="00F835E6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B35536" w:rsidRPr="00F835E6">
        <w:t xml:space="preserve"> </w:t>
      </w:r>
      <w:r w:rsidR="00B41DD2">
        <w:rPr>
          <w:rFonts w:ascii="Times New Roman" w:eastAsia="Times New Roman" w:hAnsi="Times New Roman"/>
          <w:b/>
          <w:sz w:val="24"/>
          <w:szCs w:val="24"/>
          <w:lang w:val="en-GB"/>
        </w:rPr>
        <w:t>456-08-04/22</w:t>
      </w:r>
      <w:r w:rsidRPr="00F835E6">
        <w:rPr>
          <w:rFonts w:ascii="Times New Roman" w:hAnsi="Times New Roman"/>
          <w:b/>
          <w:bCs/>
          <w:iCs/>
          <w:sz w:val="24"/>
          <w:szCs w:val="24"/>
        </w:rPr>
        <w:t>je</w:t>
      </w:r>
      <w:r w:rsidRPr="00F835E6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јав</w:t>
      </w:r>
      <w:r w:rsidRPr="00F835E6">
        <w:rPr>
          <w:rFonts w:ascii="Times New Roman" w:hAnsi="Times New Roman"/>
          <w:b/>
          <w:bCs/>
          <w:iCs/>
          <w:sz w:val="24"/>
          <w:szCs w:val="24"/>
        </w:rPr>
        <w:t>н</w:t>
      </w:r>
      <w:r w:rsidRPr="00F835E6">
        <w:rPr>
          <w:rFonts w:ascii="Times New Roman" w:hAnsi="Times New Roman"/>
          <w:b/>
          <w:bCs/>
          <w:iCs/>
          <w:sz w:val="24"/>
          <w:szCs w:val="24"/>
          <w:lang w:val="sr-Cyrl-CS"/>
        </w:rPr>
        <w:t>а</w:t>
      </w:r>
      <w:r w:rsidRPr="000F6B0C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 набавка</w:t>
      </w:r>
      <w:r w:rsidR="00D80ADD">
        <w:rPr>
          <w:rFonts w:ascii="Times New Roman" w:hAnsi="Times New Roman"/>
          <w:b/>
          <w:bCs/>
          <w:iCs/>
          <w:sz w:val="24"/>
          <w:szCs w:val="24"/>
          <w:lang w:val="sr-Cyrl-CS"/>
        </w:rPr>
        <w:t>-добра</w:t>
      </w:r>
      <w:r w:rsidR="00C66C4C">
        <w:rPr>
          <w:rFonts w:ascii="Times New Roman" w:hAnsi="Times New Roman"/>
          <w:b/>
          <w:bCs/>
          <w:iCs/>
          <w:sz w:val="24"/>
          <w:szCs w:val="24"/>
          <w:lang w:val="sr-Cyrl-CS"/>
        </w:rPr>
        <w:t>-</w:t>
      </w:r>
      <w:r w:rsidR="00D80ADD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="00236F78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>МОТОРНА ОПРЕМА –АГРЕГАТ за потребе</w:t>
      </w:r>
      <w:r w:rsidR="009009F0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 </w:t>
      </w:r>
      <w:proofErr w:type="spellStart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="00C66C4C" w:rsidRPr="00911430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="00C66C4C">
        <w:rPr>
          <w:rFonts w:ascii="Times New Roman" w:eastAsia="Times New Roman" w:hAnsi="Times New Roman"/>
          <w:sz w:val="24"/>
          <w:szCs w:val="24"/>
          <w:lang w:eastAsia="sr-Latn-CS"/>
        </w:rPr>
        <w:t xml:space="preserve"> :</w:t>
      </w:r>
    </w:p>
    <w:p w:rsidR="00EE00B8" w:rsidRDefault="00EE00B8" w:rsidP="00455A37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0E05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Pr="00020E0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20E05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020E05">
        <w:rPr>
          <w:rFonts w:ascii="Times New Roman" w:hAnsi="Times New Roman"/>
          <w:sz w:val="24"/>
          <w:szCs w:val="24"/>
        </w:rPr>
        <w:t xml:space="preserve"> </w:t>
      </w:r>
    </w:p>
    <w:p w:rsidR="00455A37" w:rsidRPr="009E4921" w:rsidRDefault="00455A37" w:rsidP="00455A37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proofErr w:type="spellStart"/>
      <w:r w:rsidRPr="00020E05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0E05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020E05">
        <w:rPr>
          <w:rFonts w:ascii="Times New Roman" w:hAnsi="Times New Roman"/>
          <w:sz w:val="24"/>
          <w:szCs w:val="24"/>
        </w:rPr>
        <w:t>квалитет</w:t>
      </w:r>
      <w:proofErr w:type="spellEnd"/>
      <w:proofErr w:type="gramEnd"/>
      <w:r w:rsidRPr="00020E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20E05">
        <w:rPr>
          <w:rFonts w:ascii="Times New Roman" w:hAnsi="Times New Roman"/>
          <w:sz w:val="24"/>
          <w:szCs w:val="24"/>
        </w:rPr>
        <w:t>понуђених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добара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0E05">
        <w:rPr>
          <w:rFonts w:ascii="Times New Roman" w:hAnsi="Times New Roman"/>
          <w:sz w:val="24"/>
          <w:szCs w:val="24"/>
        </w:rPr>
        <w:t>која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се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испоручују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0E05">
        <w:rPr>
          <w:rFonts w:ascii="Times New Roman" w:hAnsi="Times New Roman"/>
          <w:sz w:val="24"/>
          <w:szCs w:val="24"/>
        </w:rPr>
        <w:t>морају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20E05">
        <w:rPr>
          <w:rFonts w:ascii="Times New Roman" w:hAnsi="Times New Roman"/>
          <w:sz w:val="24"/>
          <w:szCs w:val="24"/>
        </w:rPr>
        <w:t>свему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назначеним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20E05">
        <w:rPr>
          <w:rFonts w:ascii="Times New Roman" w:hAnsi="Times New Roman"/>
          <w:sz w:val="24"/>
          <w:szCs w:val="24"/>
        </w:rPr>
        <w:t>карактеристикама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0E05">
        <w:rPr>
          <w:rFonts w:ascii="Times New Roman" w:hAnsi="Times New Roman"/>
          <w:sz w:val="24"/>
          <w:szCs w:val="24"/>
        </w:rPr>
        <w:t>квалитету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садржаним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20E05">
        <w:rPr>
          <w:rFonts w:ascii="Times New Roman" w:hAnsi="Times New Roman"/>
          <w:sz w:val="24"/>
          <w:szCs w:val="24"/>
        </w:rPr>
        <w:t>техничкој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0E05">
        <w:rPr>
          <w:rFonts w:ascii="Times New Roman" w:hAnsi="Times New Roman"/>
          <w:sz w:val="24"/>
          <w:szCs w:val="24"/>
        </w:rPr>
        <w:t>Обрасцу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структуре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цене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020E05">
        <w:rPr>
          <w:rFonts w:ascii="Times New Roman" w:hAnsi="Times New Roman"/>
          <w:sz w:val="24"/>
          <w:szCs w:val="24"/>
        </w:rPr>
        <w:t>складу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са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20E05">
        <w:rPr>
          <w:rFonts w:ascii="Times New Roman" w:hAnsi="Times New Roman"/>
          <w:sz w:val="24"/>
          <w:szCs w:val="24"/>
        </w:rPr>
        <w:t>обавезујућим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20E05">
        <w:rPr>
          <w:rFonts w:ascii="Times New Roman" w:hAnsi="Times New Roman"/>
          <w:sz w:val="24"/>
          <w:szCs w:val="24"/>
        </w:rPr>
        <w:t>стандардима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0E05">
        <w:rPr>
          <w:rFonts w:ascii="Times New Roman" w:hAnsi="Times New Roman"/>
          <w:sz w:val="24"/>
          <w:szCs w:val="24"/>
        </w:rPr>
        <w:t>принудним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за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ту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врсту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добара</w:t>
      </w:r>
      <w:proofErr w:type="spellEnd"/>
      <w:r w:rsidRPr="00845310">
        <w:rPr>
          <w:rFonts w:ascii="Times New Roman" w:hAnsi="Times New Roman"/>
          <w:sz w:val="24"/>
          <w:szCs w:val="24"/>
        </w:rPr>
        <w:t>.</w:t>
      </w:r>
      <w:r w:rsidRPr="009E4921">
        <w:rPr>
          <w:rFonts w:ascii="Times New Roman" w:hAnsi="Times New Roman"/>
        </w:rPr>
        <w:t xml:space="preserve"> </w:t>
      </w:r>
      <w:r w:rsidRPr="00DF5D61">
        <w:rPr>
          <w:rFonts w:ascii="Times New Roman" w:eastAsia="MS Mincho" w:hAnsi="Times New Roman"/>
          <w:sz w:val="24"/>
          <w:szCs w:val="24"/>
          <w:lang w:val="sr-Cyrl-RS"/>
        </w:rPr>
        <w:t>У току извођења радова, испоручилац је</w:t>
      </w:r>
      <w:r w:rsidRPr="009E4921">
        <w:rPr>
          <w:rFonts w:ascii="Times New Roman" w:eastAsia="MS Mincho" w:hAnsi="Times New Roman"/>
          <w:sz w:val="24"/>
          <w:szCs w:val="24"/>
          <w:lang w:val="sr-Cyrl-RS"/>
        </w:rPr>
        <w:t xml:space="preserve"> дужан да сав употребљени материјал мора да буде првокласног квалитета, а радови изведени стручном радном снагом и по важећим прописима и стандардима за предметну врсту радова.</w:t>
      </w:r>
    </w:p>
    <w:p w:rsidR="00455A37" w:rsidRPr="009E4921" w:rsidRDefault="00455A37" w:rsidP="00455A37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9E4921">
        <w:rPr>
          <w:rFonts w:ascii="Times New Roman" w:eastAsia="MS Mincho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sr-Cyrl-RS"/>
        </w:rPr>
        <w:t xml:space="preserve">        </w:t>
      </w:r>
      <w:r w:rsidRPr="009E4921">
        <w:rPr>
          <w:rFonts w:ascii="Times New Roman" w:eastAsia="MS Mincho" w:hAnsi="Times New Roman"/>
          <w:sz w:val="24"/>
          <w:szCs w:val="24"/>
          <w:lang w:val="sr-Cyrl-RS"/>
        </w:rPr>
        <w:t xml:space="preserve"> </w:t>
      </w:r>
      <w:r w:rsidRPr="00CC2AD4">
        <w:rPr>
          <w:rFonts w:ascii="Times New Roman" w:eastAsia="MS Mincho" w:hAnsi="Times New Roman"/>
          <w:sz w:val="24"/>
          <w:szCs w:val="24"/>
          <w:lang w:val="sr-Cyrl-RS"/>
        </w:rPr>
        <w:t>Испоручилац је дужан да води рачуна о већ изведеним радовима у</w:t>
      </w:r>
      <w:r w:rsidRPr="00CC2AD4">
        <w:rPr>
          <w:rFonts w:ascii="Times New Roman" w:eastAsia="MS Mincho" w:hAnsi="Times New Roman"/>
          <w:sz w:val="24"/>
          <w:szCs w:val="24"/>
        </w:rPr>
        <w:t xml:space="preserve"> </w:t>
      </w:r>
      <w:r w:rsidRPr="00CC2AD4">
        <w:rPr>
          <w:rFonts w:ascii="Times New Roman" w:eastAsia="MS Mincho" w:hAnsi="Times New Roman"/>
          <w:sz w:val="24"/>
          <w:szCs w:val="24"/>
          <w:lang w:val="sr-Cyrl-RS"/>
        </w:rPr>
        <w:t>објекту, тј. да се не оштете делови других</w:t>
      </w:r>
      <w:r w:rsidRPr="009E4921">
        <w:rPr>
          <w:rFonts w:ascii="Times New Roman" w:eastAsia="MS Mincho" w:hAnsi="Times New Roman"/>
          <w:sz w:val="24"/>
          <w:szCs w:val="24"/>
          <w:lang w:val="sr-Cyrl-RS"/>
        </w:rPr>
        <w:t xml:space="preserve"> инсталација и објекта. </w:t>
      </w:r>
      <w:r w:rsidRPr="00CC2AD4">
        <w:rPr>
          <w:rFonts w:ascii="Times New Roman" w:eastAsia="MS Mincho" w:hAnsi="Times New Roman"/>
          <w:sz w:val="24"/>
          <w:szCs w:val="24"/>
          <w:lang w:val="sr-Cyrl-RS"/>
        </w:rPr>
        <w:t>Испоручилац</w:t>
      </w:r>
      <w:r w:rsidRPr="009E4921">
        <w:rPr>
          <w:rFonts w:ascii="Times New Roman" w:eastAsia="MS Mincho" w:hAnsi="Times New Roman"/>
          <w:sz w:val="24"/>
          <w:szCs w:val="24"/>
          <w:lang w:val="sr-Cyrl-RS"/>
        </w:rPr>
        <w:t xml:space="preserve"> радова одговоран је и сноси трошкове у колико услед немарности и нестручности оштети остале радове и инсталације објекта.</w:t>
      </w:r>
      <w:r w:rsidRPr="009E4921">
        <w:rPr>
          <w:rFonts w:ascii="Times New Roman" w:hAnsi="Times New Roman"/>
        </w:rPr>
        <w:t xml:space="preserve"> </w:t>
      </w:r>
      <w:r w:rsidRPr="009E4921">
        <w:rPr>
          <w:rFonts w:ascii="Times New Roman" w:eastAsia="MS Mincho" w:hAnsi="Times New Roman"/>
          <w:sz w:val="24"/>
          <w:szCs w:val="24"/>
          <w:lang w:val="sr-Cyrl-RS"/>
        </w:rPr>
        <w:t xml:space="preserve">Изабрани понуђач даје гаранцију за </w:t>
      </w:r>
      <w:r w:rsidR="00EE00B8">
        <w:rPr>
          <w:rFonts w:ascii="Times New Roman" w:eastAsia="MS Mincho" w:hAnsi="Times New Roman"/>
          <w:sz w:val="24"/>
          <w:szCs w:val="24"/>
          <w:lang w:val="sr-Cyrl-RS"/>
        </w:rPr>
        <w:t>испоручено добро</w:t>
      </w:r>
      <w:r w:rsidRPr="009E4921">
        <w:rPr>
          <w:rFonts w:ascii="Times New Roman" w:eastAsia="MS Mincho" w:hAnsi="Times New Roman"/>
          <w:sz w:val="24"/>
          <w:szCs w:val="24"/>
          <w:lang w:val="sr-Cyrl-RS"/>
        </w:rPr>
        <w:t xml:space="preserve"> у року који се одређује  Уговором.</w:t>
      </w:r>
    </w:p>
    <w:p w:rsidR="00455A37" w:rsidRPr="009E4921" w:rsidRDefault="00455A37" w:rsidP="00455A37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9E4921">
        <w:rPr>
          <w:rFonts w:ascii="Times New Roman" w:eastAsia="MS Mincho" w:hAnsi="Times New Roman"/>
          <w:sz w:val="24"/>
          <w:szCs w:val="24"/>
        </w:rPr>
        <w:t xml:space="preserve">     </w:t>
      </w:r>
      <w:r w:rsidRPr="009E4921">
        <w:rPr>
          <w:rFonts w:ascii="Times New Roman" w:eastAsia="MS Mincho" w:hAnsi="Times New Roman"/>
          <w:sz w:val="24"/>
          <w:szCs w:val="24"/>
          <w:lang w:val="sr-Cyrl-RS"/>
        </w:rPr>
        <w:t>При извођењу радова морају бити примењене мере безбедности и здравља на раду</w:t>
      </w:r>
    </w:p>
    <w:p w:rsidR="003A0277" w:rsidRDefault="00455A37" w:rsidP="0041016F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9E4921">
        <w:rPr>
          <w:rFonts w:ascii="Times New Roman" w:eastAsia="MS Mincho" w:hAnsi="Times New Roman"/>
          <w:sz w:val="24"/>
          <w:szCs w:val="24"/>
          <w:lang w:val="sr-Cyrl-RS"/>
        </w:rPr>
        <w:t>(заштита на раду) за све раднике.</w:t>
      </w:r>
    </w:p>
    <w:p w:rsidR="003A0277" w:rsidRPr="009E4921" w:rsidRDefault="003A0277" w:rsidP="005039E2">
      <w:pPr>
        <w:suppressAutoHyphens/>
        <w:spacing w:line="100" w:lineRule="atLeast"/>
        <w:jc w:val="center"/>
        <w:rPr>
          <w:rFonts w:ascii="Times New Roman" w:eastAsia="MS Mincho" w:hAnsi="Times New Roman"/>
          <w:sz w:val="24"/>
          <w:szCs w:val="24"/>
        </w:rPr>
      </w:pPr>
      <w:r w:rsidRPr="003A0277"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приказана је врста  добра</w:t>
      </w:r>
      <w:r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  <w:t xml:space="preserve"> </w:t>
      </w:r>
      <w:r w:rsidRPr="003A0277"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  <w:t xml:space="preserve">са </w:t>
      </w:r>
      <w:r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  <w:t>назначеним карактеристикама</w:t>
      </w:r>
    </w:p>
    <w:p w:rsidR="001E1E4C" w:rsidRDefault="001E1E4C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E90B6E" w:rsidRPr="000A33B1" w:rsidTr="00E90B6E">
        <w:trPr>
          <w:trHeight w:val="3952"/>
        </w:trPr>
        <w:tc>
          <w:tcPr>
            <w:tcW w:w="10491" w:type="dxa"/>
            <w:shd w:val="clear" w:color="auto" w:fill="D9D9D9" w:themeFill="background1" w:themeFillShade="D9"/>
            <w:vAlign w:val="center"/>
          </w:tcPr>
          <w:p w:rsidR="00977D9C" w:rsidRPr="00977D9C" w:rsidRDefault="00977D9C" w:rsidP="00977D9C">
            <w:pPr>
              <w:spacing w:after="200" w:line="240" w:lineRule="auto"/>
              <w:ind w:left="750"/>
              <w:rPr>
                <w:rFonts w:ascii="Times New Roman" w:eastAsiaTheme="minorHAnsi" w:hAnsi="Times New Roman"/>
                <w:lang w:val="sr-Cyrl-RS"/>
              </w:rPr>
            </w:pPr>
            <w:r w:rsidRPr="00977D9C">
              <w:rPr>
                <w:rFonts w:ascii="Times New Roman" w:hAnsi="Times New Roman"/>
                <w:b/>
                <w:bCs/>
                <w:color w:val="52525B"/>
                <w:shd w:val="clear" w:color="auto" w:fill="FCFCFC"/>
                <w:lang w:val="sr-Cyrl-RS"/>
              </w:rPr>
              <w:t>DIZEL ELEKTRIČNI AGREGAT ZA REZERVNO ELEKTROENERGETSKO NAPAJANJE:</w:t>
            </w:r>
          </w:p>
          <w:p w:rsidR="00436135" w:rsidRPr="00436135" w:rsidRDefault="004F60F2" w:rsidP="00E90B6E">
            <w:pPr>
              <w:numPr>
                <w:ilvl w:val="0"/>
                <w:numId w:val="2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Uvodjenje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u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posao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snimanje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terena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obeležavanje</w:t>
            </w:r>
            <w:proofErr w:type="spellEnd"/>
          </w:p>
          <w:p w:rsidR="00436135" w:rsidRPr="00436135" w:rsidRDefault="004F60F2" w:rsidP="00E90B6E">
            <w:pPr>
              <w:numPr>
                <w:ilvl w:val="0"/>
                <w:numId w:val="2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Iskop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zemljišta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odnošenje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iskopane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zemlje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</w:p>
          <w:p w:rsidR="00436135" w:rsidRPr="00436135" w:rsidRDefault="004F60F2" w:rsidP="00E90B6E">
            <w:pPr>
              <w:numPr>
                <w:ilvl w:val="0"/>
                <w:numId w:val="2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Nasipanje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tampona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sljnkom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nabijanenje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slojem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10cm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</w:p>
          <w:p w:rsidR="00436135" w:rsidRPr="00436135" w:rsidRDefault="004F60F2" w:rsidP="00E90B6E">
            <w:pPr>
              <w:numPr>
                <w:ilvl w:val="0"/>
                <w:numId w:val="2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Salovanje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i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armiranje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izrada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betonske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ploče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dimezija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3,5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x6,5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x 0,25 m 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pripremljenim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cevima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za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ovod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kablova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u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agregta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prema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tehničkom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crtežu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isporučioca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agregata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</w:p>
          <w:p w:rsidR="00436135" w:rsidRPr="00436135" w:rsidRDefault="004F60F2" w:rsidP="00E90B6E">
            <w:pPr>
              <w:numPr>
                <w:ilvl w:val="0"/>
                <w:numId w:val="27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Isporuka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montaža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i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puštanje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u rad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dizel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električnog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436135">
              <w:rPr>
                <w:rFonts w:ascii="Times New Roman" w:eastAsiaTheme="minorHAnsi" w:hAnsi="Times New Roman"/>
              </w:rPr>
              <w:t>agregata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za</w:t>
            </w:r>
            <w:proofErr w:type="spellEnd"/>
            <w:proofErr w:type="gram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rezervno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elektroenergetsko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napajanje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kompetno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ključ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u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ruke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prema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navedenoj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tehničkoj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specifikaciji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na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izradjenu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betnosku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ploču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. 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Dizelelektrični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agregat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je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sličan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tipu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EG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385 V,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komponentama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motor, generator,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kućište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EU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porekla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, 50 Hz, 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sledećih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tehničkih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karakteristika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>:</w:t>
            </w:r>
          </w:p>
          <w:p w:rsidR="00436135" w:rsidRPr="00436135" w:rsidRDefault="004F60F2" w:rsidP="00E90B6E">
            <w:pPr>
              <w:numPr>
                <w:ilvl w:val="0"/>
                <w:numId w:val="28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</w:rPr>
            </w:pPr>
            <w:r w:rsidRPr="00436135">
              <w:rPr>
                <w:rFonts w:ascii="Times New Roman" w:eastAsiaTheme="minorHAnsi" w:hAnsi="Times New Roman"/>
              </w:rPr>
              <w:t xml:space="preserve">STAND BY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snaga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snaga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pripravan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rad): 385 kVA</w:t>
            </w:r>
          </w:p>
          <w:p w:rsidR="00436135" w:rsidRPr="00436135" w:rsidRDefault="004F60F2" w:rsidP="00E90B6E">
            <w:pPr>
              <w:numPr>
                <w:ilvl w:val="0"/>
                <w:numId w:val="28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Napon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: 400/230 V        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Frekvencija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: 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50Hz</w:t>
            </w:r>
            <w:proofErr w:type="spellEnd"/>
          </w:p>
          <w:p w:rsidR="00436135" w:rsidRPr="00436135" w:rsidRDefault="004F60F2" w:rsidP="00E90B6E">
            <w:pPr>
              <w:numPr>
                <w:ilvl w:val="0"/>
                <w:numId w:val="28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proofErr w:type="spellStart"/>
            <w:r w:rsidRPr="00436135">
              <w:rPr>
                <w:rFonts w:ascii="Times New Roman" w:eastAsiaTheme="minorHAnsi" w:hAnsi="Times New Roman"/>
              </w:rPr>
              <w:t>Struja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436135">
              <w:rPr>
                <w:rFonts w:ascii="Times New Roman" w:eastAsiaTheme="minorHAnsi" w:hAnsi="Times New Roman"/>
              </w:rPr>
              <w:t>cosfi</w:t>
            </w:r>
            <w:proofErr w:type="spellEnd"/>
            <w:r w:rsidRPr="00436135">
              <w:rPr>
                <w:rFonts w:ascii="Times New Roman" w:eastAsiaTheme="minorHAnsi" w:hAnsi="Times New Roman"/>
              </w:rPr>
              <w:t>=0,8): 554.4 A</w:t>
            </w:r>
          </w:p>
          <w:p w:rsidR="00E90B6E" w:rsidRPr="00436135" w:rsidRDefault="00E90B6E" w:rsidP="001C489A">
            <w:pPr>
              <w:spacing w:line="240" w:lineRule="auto"/>
              <w:rPr>
                <w:rFonts w:ascii="Times New Roman" w:eastAsiaTheme="minorHAnsi" w:hAnsi="Times New Roman"/>
                <w:b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t>PODACI O POGONSKOM DIZEL MOTORU</w:t>
            </w:r>
          </w:p>
          <w:p w:rsidR="00436135" w:rsidRPr="00436135" w:rsidRDefault="004F60F2" w:rsidP="00E90B6E">
            <w:pPr>
              <w:numPr>
                <w:ilvl w:val="0"/>
                <w:numId w:val="2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proizvođač: Volvo Penta                    model: TAD1342GE</w:t>
            </w:r>
          </w:p>
          <w:p w:rsidR="00436135" w:rsidRPr="00436135" w:rsidRDefault="004F60F2" w:rsidP="00E90B6E">
            <w:pPr>
              <w:numPr>
                <w:ilvl w:val="0"/>
                <w:numId w:val="2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Zapremina: 12,78 l</w:t>
            </w:r>
          </w:p>
          <w:p w:rsidR="00436135" w:rsidRPr="00436135" w:rsidRDefault="004F60F2" w:rsidP="00E90B6E">
            <w:pPr>
              <w:numPr>
                <w:ilvl w:val="0"/>
                <w:numId w:val="2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hlađenje: vodeno</w:t>
            </w:r>
          </w:p>
          <w:p w:rsidR="00436135" w:rsidRPr="00436135" w:rsidRDefault="004F60F2" w:rsidP="00E90B6E">
            <w:pPr>
              <w:numPr>
                <w:ilvl w:val="0"/>
                <w:numId w:val="2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Regulator broja obrtaja motora: elektronska</w:t>
            </w:r>
          </w:p>
          <w:p w:rsidR="00436135" w:rsidRPr="00436135" w:rsidRDefault="004F60F2" w:rsidP="00E90B6E">
            <w:pPr>
              <w:numPr>
                <w:ilvl w:val="0"/>
                <w:numId w:val="29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Broj obrtaja motora: 1500 o/min</w:t>
            </w:r>
          </w:p>
          <w:p w:rsidR="00E90B6E" w:rsidRPr="00436135" w:rsidRDefault="00E90B6E" w:rsidP="001C489A">
            <w:pPr>
              <w:spacing w:line="240" w:lineRule="auto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t>PODACI O GENERATORU</w:t>
            </w: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:</w:t>
            </w:r>
          </w:p>
          <w:p w:rsidR="00436135" w:rsidRPr="00436135" w:rsidRDefault="004F60F2" w:rsidP="00E90B6E">
            <w:pPr>
              <w:numPr>
                <w:ilvl w:val="0"/>
                <w:numId w:val="3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Proizvodjač: Linz Electric              model:  PRO28M F/4</w:t>
            </w:r>
          </w:p>
          <w:p w:rsidR="00436135" w:rsidRPr="00436135" w:rsidRDefault="004F60F2" w:rsidP="00E90B6E">
            <w:pPr>
              <w:numPr>
                <w:ilvl w:val="0"/>
                <w:numId w:val="3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Dozvoljeno preopterećenje: 250% u 10 sekundi</w:t>
            </w:r>
          </w:p>
          <w:p w:rsidR="00436135" w:rsidRPr="00436135" w:rsidRDefault="004F60F2" w:rsidP="00E90B6E">
            <w:pPr>
              <w:numPr>
                <w:ilvl w:val="0"/>
                <w:numId w:val="3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Broj polova: 4</w:t>
            </w:r>
          </w:p>
          <w:p w:rsidR="00436135" w:rsidRPr="00436135" w:rsidRDefault="004F60F2" w:rsidP="00E90B6E">
            <w:pPr>
              <w:numPr>
                <w:ilvl w:val="0"/>
                <w:numId w:val="3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Stepen zaštite: IP 23</w:t>
            </w:r>
          </w:p>
          <w:p w:rsidR="00436135" w:rsidRPr="00AC3528" w:rsidRDefault="004F60F2" w:rsidP="00E90B6E">
            <w:pPr>
              <w:numPr>
                <w:ilvl w:val="0"/>
                <w:numId w:val="30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Regulacija i tačnost regulacije napona: AVR  +/- 0.5%</w:t>
            </w:r>
          </w:p>
          <w:p w:rsidR="00AC3528" w:rsidRPr="00436135" w:rsidRDefault="00AC3528" w:rsidP="00AC3528">
            <w:pPr>
              <w:spacing w:after="200" w:line="240" w:lineRule="auto"/>
              <w:ind w:left="360"/>
              <w:contextualSpacing/>
              <w:rPr>
                <w:rFonts w:ascii="Times New Roman" w:eastAsiaTheme="minorHAnsi" w:hAnsi="Times New Roman"/>
                <w:lang w:val="sr-Cyrl-RS"/>
              </w:rPr>
            </w:pPr>
          </w:p>
          <w:p w:rsidR="00E90B6E" w:rsidRPr="00436135" w:rsidRDefault="00E90B6E" w:rsidP="001C489A">
            <w:pPr>
              <w:spacing w:line="240" w:lineRule="auto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lastRenderedPageBreak/>
              <w:t>DIMENZIJE DIZEL AGREGATA-ZATVORENI SET</w:t>
            </w: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.</w:t>
            </w:r>
          </w:p>
          <w:p w:rsidR="00436135" w:rsidRPr="00436135" w:rsidRDefault="004F60F2" w:rsidP="00E90B6E">
            <w:pPr>
              <w:numPr>
                <w:ilvl w:val="0"/>
                <w:numId w:val="31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Mksimalna dimezija  Dužina x Širina x Visina  3800 x 1400 x 2160 mm</w:t>
            </w:r>
          </w:p>
          <w:p w:rsidR="00436135" w:rsidRPr="00436135" w:rsidRDefault="004F60F2" w:rsidP="00E90B6E">
            <w:pPr>
              <w:numPr>
                <w:ilvl w:val="0"/>
                <w:numId w:val="31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Maksimalne težine 3450 kg </w:t>
            </w:r>
          </w:p>
          <w:p w:rsidR="00E90B6E" w:rsidRPr="00436135" w:rsidRDefault="00E90B6E" w:rsidP="001C489A">
            <w:pPr>
              <w:spacing w:line="240" w:lineRule="auto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t>STANDARDNA OPREMA AGREGATA</w:t>
            </w: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: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Mikroprocesorski kontrolno-upravljački modul 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Napredni logički kontroler za automatski start DEA sledećih karakteristika: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Mogućnost izbora jezika uključujući I Srpski 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Analizator mreže sa mogućnošću merenje I prikaza svih električnih veličina uključujući I analizu harmonika (THDI) 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Grafički displej  u boji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Komunikacija: Ethernet, SNMP, Email, USB, RS-485, RS-232 I SMS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Mogućnost beleženja do 400 događaja u internoj memoriji sa mogućnošću proširenja USB memorijom i SD memorijskom karticom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Kompletna zaštitna fukcija svih mehaničkih I električnih parametara agregata.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Besplatan korisnički softver  I update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WEB SCADA za daljinski nadzor i upravljanje I programiranje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Glavni zaštitni generatorski prekidač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Punjač akumulatorske baterije  5A sa kontrolom punjenja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Grejač rashladne tečnosti motora sa podesivim termostatom 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Pokazivač nivoa goriva – elektronski  I mehanički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Taster za nužno zaustavljanje na kućištu agregata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Integrisani tank za gorivo za min. 8 sati autonomije  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Zvučnoizolovano kućište CANOPY sa maksimalno 68 dB nivo buke na 7m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Atestirane kuke za prenos agregatana 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Kopletna dokumentacija: Upustva, sertifikati crteži …</w:t>
            </w:r>
          </w:p>
          <w:p w:rsidR="00436135" w:rsidRPr="00436135" w:rsidRDefault="004F60F2" w:rsidP="00E90B6E">
            <w:pPr>
              <w:numPr>
                <w:ilvl w:val="0"/>
                <w:numId w:val="32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Ogranizacija Fabričkog testiranja kod proizodjača opreme  </w:t>
            </w:r>
          </w:p>
          <w:p w:rsidR="00E90B6E" w:rsidRPr="005039E2" w:rsidRDefault="004F60F2" w:rsidP="001C489A">
            <w:pPr>
              <w:numPr>
                <w:ilvl w:val="0"/>
                <w:numId w:val="33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5039E2">
              <w:rPr>
                <w:rFonts w:ascii="Times New Roman" w:eastAsiaTheme="minorHAnsi" w:hAnsi="Times New Roman"/>
                <w:lang w:val="sr-Cyrl-RS"/>
              </w:rPr>
              <w:t>Fabrički test sertifkat testiranja agregata pod opterećenjem</w:t>
            </w:r>
          </w:p>
          <w:p w:rsidR="00E90B6E" w:rsidRPr="00436135" w:rsidRDefault="00E90B6E" w:rsidP="001C489A">
            <w:pPr>
              <w:spacing w:line="240" w:lineRule="auto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ELEKTRO RADOVI</w:t>
            </w:r>
            <w:r w:rsidRPr="00436135">
              <w:rPr>
                <w:rFonts w:ascii="Times New Roman" w:eastAsiaTheme="minorHAnsi" w:hAnsi="Times New Roman"/>
                <w:b/>
                <w:lang w:val="sr-Cyrl-RS"/>
              </w:rPr>
              <w:t xml:space="preserve">  </w:t>
            </w: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:</w:t>
            </w:r>
          </w:p>
          <w:p w:rsidR="00436135" w:rsidRPr="00436135" w:rsidRDefault="004F60F2" w:rsidP="00E90B6E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Demontaža postojećeg agregatskog ormana u NN bloku </w:t>
            </w:r>
          </w:p>
          <w:p w:rsidR="00436135" w:rsidRPr="00436135" w:rsidRDefault="004F60F2" w:rsidP="00E90B6E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Montaža  novog slobodnostojećeg ormana ATS-a  sledecih karakteristika </w:t>
            </w:r>
          </w:p>
          <w:p w:rsidR="00436135" w:rsidRPr="00436135" w:rsidRDefault="004F60F2" w:rsidP="00E90B6E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Model: ATS  M</w:t>
            </w:r>
          </w:p>
          <w:p w:rsidR="00436135" w:rsidRPr="00436135" w:rsidRDefault="004F60F2" w:rsidP="00E90B6E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tip:  Motorizovani prekidač 1-0-2 ABB/Socomec 1250 A</w:t>
            </w:r>
          </w:p>
          <w:p w:rsidR="00436135" w:rsidRPr="00436135" w:rsidRDefault="004F60F2" w:rsidP="00E90B6E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Standardna ugradnja: Orman predviđen za unutrašnju montažu IP44</w:t>
            </w:r>
          </w:p>
          <w:p w:rsidR="00436135" w:rsidRPr="00436135" w:rsidRDefault="004F60F2" w:rsidP="00E90B6E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Vrsta ormara: slobodno stojeći DxŠxV 600x1000x2000</w:t>
            </w:r>
          </w:p>
          <w:p w:rsidR="00436135" w:rsidRPr="00436135" w:rsidRDefault="004F60F2" w:rsidP="00E90B6E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Prepravka postojećeg NN razvoda kako bi se u NN razvod  uvezao novi ATS orman i na taj način mogućeno da se svi potrošaći  mogu napajati  preko Mreže  i preko dizel električnog agregata.</w:t>
            </w:r>
          </w:p>
          <w:p w:rsidR="00436135" w:rsidRPr="00436135" w:rsidRDefault="004F60F2" w:rsidP="00E90B6E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Sve energetske veze NN razvodu uraditi tako da mogu u trajnom radu da provedu dimezionisanu struju  opreme  tj. Min 1250A </w:t>
            </w:r>
          </w:p>
          <w:p w:rsidR="00E90B6E" w:rsidRPr="00436135" w:rsidRDefault="004F60F2" w:rsidP="00E90B6E">
            <w:pPr>
              <w:numPr>
                <w:ilvl w:val="0"/>
                <w:numId w:val="34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Isporuka,  montaža i povezivanje energetski i signalnih kablova od DEA do ormana ATS-a dimenzonisana prema nazivnoj snazi i struji agregata kompetno sa svim potrebnim matrijalom, kanalicama cevima, prodorima. </w:t>
            </w:r>
          </w:p>
          <w:p w:rsidR="00436135" w:rsidRPr="00436135" w:rsidRDefault="00E90B6E" w:rsidP="001C489A">
            <w:pPr>
              <w:spacing w:line="240" w:lineRule="auto"/>
              <w:ind w:left="360"/>
              <w:rPr>
                <w:rFonts w:ascii="Times New Roman" w:eastAsiaTheme="minorHAnsi" w:hAnsi="Times New Roman"/>
                <w:b/>
                <w:lang w:val="sr-Latn-RS"/>
              </w:rPr>
            </w:pPr>
            <w:r w:rsidRPr="00436135">
              <w:rPr>
                <w:rFonts w:ascii="Times New Roman" w:eastAsiaTheme="minorHAnsi" w:hAnsi="Times New Roman"/>
                <w:b/>
                <w:lang w:val="sr-Latn-RS"/>
              </w:rPr>
              <w:t>ZAVRŠNI RADOVI  I OBAVEZE:</w:t>
            </w:r>
          </w:p>
          <w:p w:rsidR="00436135" w:rsidRPr="00436135" w:rsidRDefault="004F60F2" w:rsidP="00E90B6E">
            <w:pPr>
              <w:numPr>
                <w:ilvl w:val="0"/>
                <w:numId w:val="3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Isporuka i postavljanje metalne panelne ograde  nakon montaže agregat  po obodu temelja  kompletno sa metalnom kapijom </w:t>
            </w:r>
            <w:r w:rsidRPr="00436135">
              <w:rPr>
                <w:rFonts w:ascii="Times New Roman" w:eastAsiaTheme="minorHAnsi" w:hAnsi="Times New Roman"/>
                <w:lang w:val="sr-Latn-RS"/>
              </w:rPr>
              <w:t>š</w:t>
            </w:r>
            <w:r w:rsidRPr="00436135">
              <w:rPr>
                <w:rFonts w:ascii="Times New Roman" w:eastAsiaTheme="minorHAnsi" w:hAnsi="Times New Roman"/>
                <w:lang w:val="sr-Cyrl-RS"/>
              </w:rPr>
              <w:t>i</w:t>
            </w:r>
            <w:r w:rsidRPr="00436135">
              <w:rPr>
                <w:rFonts w:ascii="Times New Roman" w:eastAsiaTheme="minorHAnsi" w:hAnsi="Times New Roman"/>
                <w:lang w:val="sr-Latn-RS"/>
              </w:rPr>
              <w:t>r</w:t>
            </w: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ine 1m  obezbedjnom bravama za zaključavanje. </w:t>
            </w:r>
          </w:p>
          <w:p w:rsidR="00436135" w:rsidRPr="00436135" w:rsidRDefault="004F60F2" w:rsidP="00E90B6E">
            <w:pPr>
              <w:numPr>
                <w:ilvl w:val="0"/>
                <w:numId w:val="3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Merenje  i atesti novopostavljene instalacije </w:t>
            </w:r>
          </w:p>
          <w:p w:rsidR="00436135" w:rsidRPr="00436135" w:rsidRDefault="004F60F2" w:rsidP="00E90B6E">
            <w:pPr>
              <w:numPr>
                <w:ilvl w:val="0"/>
                <w:numId w:val="3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Čiscenje i sredjivanje prostora </w:t>
            </w:r>
          </w:p>
          <w:p w:rsidR="00436135" w:rsidRPr="00436135" w:rsidRDefault="004F60F2" w:rsidP="00E90B6E">
            <w:pPr>
              <w:numPr>
                <w:ilvl w:val="0"/>
                <w:numId w:val="3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Prvo sipanje goriva    u rezervoar   500l </w:t>
            </w:r>
          </w:p>
          <w:p w:rsidR="00436135" w:rsidRPr="00436135" w:rsidRDefault="004F60F2" w:rsidP="00E90B6E">
            <w:pPr>
              <w:numPr>
                <w:ilvl w:val="0"/>
                <w:numId w:val="35"/>
              </w:numPr>
              <w:spacing w:after="200" w:line="240" w:lineRule="auto"/>
              <w:contextualSpacing/>
              <w:rPr>
                <w:rFonts w:ascii="Times New Roman" w:eastAsiaTheme="minorHAnsi" w:hAnsi="Times New Roman"/>
                <w:lang w:val="sr-Cyrl-RS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 xml:space="preserve">Povezivanje i puštanje u rad  agregata i testiranje sistema </w:t>
            </w:r>
          </w:p>
          <w:p w:rsidR="00E90B6E" w:rsidRPr="003C1C6E" w:rsidRDefault="004F60F2" w:rsidP="005039E2">
            <w:pPr>
              <w:numPr>
                <w:ilvl w:val="0"/>
                <w:numId w:val="35"/>
              </w:numPr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6135">
              <w:rPr>
                <w:rFonts w:ascii="Times New Roman" w:eastAsiaTheme="minorHAnsi" w:hAnsi="Times New Roman"/>
                <w:lang w:val="sr-Cyrl-RS"/>
              </w:rPr>
              <w:t>Obuka korisnika i izrada zapisnika  o primopredaji</w:t>
            </w:r>
          </w:p>
        </w:tc>
      </w:tr>
    </w:tbl>
    <w:p w:rsidR="008A58BA" w:rsidRPr="008A58BA" w:rsidRDefault="008A58BA" w:rsidP="008A58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bookmarkStart w:id="0" w:name="_GoBack"/>
      <w:bookmarkEnd w:id="0"/>
      <w:r>
        <w:rPr>
          <w:rFonts w:ascii="Times New Roman" w:eastAsia="Arial Unicode MS" w:hAnsi="Times New Roman"/>
          <w:iCs/>
          <w:kern w:val="2"/>
          <w:lang w:val="sr-Cyrl-CS" w:eastAsia="ar-SA"/>
        </w:rPr>
        <w:lastRenderedPageBreak/>
        <w:t xml:space="preserve">                                                                                               </w:t>
      </w:r>
      <w:r w:rsidRPr="008A58BA">
        <w:rPr>
          <w:rFonts w:ascii="Times New Roman" w:hAnsi="Times New Roman"/>
          <w:bCs/>
          <w:color w:val="000000"/>
          <w:lang w:val="sr-Latn-RS"/>
        </w:rPr>
        <w:t>Понуђач:</w:t>
      </w:r>
    </w:p>
    <w:p w:rsidR="008A58BA" w:rsidRPr="008A58BA" w:rsidRDefault="008A58BA" w:rsidP="008A58BA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567583" w:rsidRPr="00567583" w:rsidRDefault="008A58BA" w:rsidP="005039E2">
      <w:pPr>
        <w:autoSpaceDE w:val="0"/>
        <w:autoSpaceDN w:val="0"/>
        <w:adjustRightInd w:val="0"/>
        <w:spacing w:line="240" w:lineRule="auto"/>
        <w:rPr>
          <w:lang w:val="sr-Cyrl-RS"/>
        </w:rPr>
      </w:pPr>
      <w:r w:rsidRPr="008A58BA">
        <w:rPr>
          <w:rFonts w:ascii="Times New Roman" w:hAnsi="Times New Roman"/>
          <w:bCs/>
          <w:color w:val="000000"/>
          <w:lang w:val="sr-Latn-RS"/>
        </w:rPr>
        <w:t xml:space="preserve">Датум:_____________ </w:t>
      </w:r>
      <w:r w:rsidRPr="008A58BA">
        <w:rPr>
          <w:rFonts w:ascii="Times New Roman" w:hAnsi="Times New Roman"/>
          <w:bCs/>
          <w:color w:val="000000"/>
          <w:lang w:val="sr-Cyrl-RS"/>
        </w:rPr>
        <w:tab/>
      </w:r>
      <w:r w:rsidRPr="008A58BA">
        <w:rPr>
          <w:rFonts w:ascii="Times New Roman" w:hAnsi="Times New Roman"/>
          <w:bCs/>
          <w:color w:val="000000"/>
          <w:lang w:val="sr-Cyrl-RS"/>
        </w:rPr>
        <w:tab/>
      </w:r>
      <w:r w:rsidRPr="008A58BA">
        <w:rPr>
          <w:rFonts w:ascii="Times New Roman" w:hAnsi="Times New Roman"/>
          <w:bCs/>
          <w:color w:val="000000"/>
          <w:lang w:val="sr-Cyrl-RS"/>
        </w:rPr>
        <w:tab/>
      </w:r>
      <w:r w:rsidRPr="008A58BA">
        <w:rPr>
          <w:rFonts w:ascii="Times New Roman" w:hAnsi="Times New Roman"/>
          <w:bCs/>
          <w:color w:val="000000"/>
          <w:lang w:val="sr-Cyrl-RS"/>
        </w:rPr>
        <w:tab/>
      </w:r>
      <w:r w:rsidRPr="008A58BA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8A58BA">
        <w:rPr>
          <w:rFonts w:ascii="Times New Roman" w:hAnsi="Times New Roman"/>
          <w:bCs/>
          <w:color w:val="000000"/>
          <w:lang w:val="sr-Latn-RS"/>
        </w:rPr>
        <w:t xml:space="preserve"> _____________________</w:t>
      </w:r>
    </w:p>
    <w:sectPr w:rsidR="00567583" w:rsidRPr="00567583" w:rsidSect="001E523D">
      <w:footerReference w:type="default" r:id="rId9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E7" w:rsidRDefault="008A0FE7" w:rsidP="006B240A">
      <w:pPr>
        <w:spacing w:line="240" w:lineRule="auto"/>
      </w:pPr>
      <w:r>
        <w:separator/>
      </w:r>
    </w:p>
  </w:endnote>
  <w:endnote w:type="continuationSeparator" w:id="0">
    <w:p w:rsidR="008A0FE7" w:rsidRDefault="008A0FE7" w:rsidP="006B2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0988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328A" w:rsidRDefault="006932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5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5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240A" w:rsidRDefault="006B2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E7" w:rsidRDefault="008A0FE7" w:rsidP="006B240A">
      <w:pPr>
        <w:spacing w:line="240" w:lineRule="auto"/>
      </w:pPr>
      <w:r>
        <w:separator/>
      </w:r>
    </w:p>
  </w:footnote>
  <w:footnote w:type="continuationSeparator" w:id="0">
    <w:p w:rsidR="008A0FE7" w:rsidRDefault="008A0FE7" w:rsidP="006B24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63B9"/>
    <w:multiLevelType w:val="hybridMultilevel"/>
    <w:tmpl w:val="07A219B2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C236B"/>
    <w:multiLevelType w:val="hybridMultilevel"/>
    <w:tmpl w:val="CC5E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D4F52"/>
    <w:multiLevelType w:val="hybridMultilevel"/>
    <w:tmpl w:val="9CF873FE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A752E"/>
    <w:multiLevelType w:val="hybridMultilevel"/>
    <w:tmpl w:val="6E064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2E36"/>
    <w:multiLevelType w:val="hybridMultilevel"/>
    <w:tmpl w:val="2BDA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E57D3"/>
    <w:multiLevelType w:val="hybridMultilevel"/>
    <w:tmpl w:val="26F86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142762"/>
    <w:multiLevelType w:val="hybridMultilevel"/>
    <w:tmpl w:val="0E287E9A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26CCA"/>
    <w:multiLevelType w:val="hybridMultilevel"/>
    <w:tmpl w:val="93B63FC6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C3067"/>
    <w:multiLevelType w:val="hybridMultilevel"/>
    <w:tmpl w:val="4CB06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04A9B"/>
    <w:multiLevelType w:val="hybridMultilevel"/>
    <w:tmpl w:val="18724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00281"/>
    <w:multiLevelType w:val="hybridMultilevel"/>
    <w:tmpl w:val="5DFC0F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F636C"/>
    <w:multiLevelType w:val="hybridMultilevel"/>
    <w:tmpl w:val="C6B4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C7C64"/>
    <w:multiLevelType w:val="hybridMultilevel"/>
    <w:tmpl w:val="2870A4B2"/>
    <w:lvl w:ilvl="0" w:tplc="0824A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42CA4"/>
    <w:multiLevelType w:val="hybridMultilevel"/>
    <w:tmpl w:val="B388156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42510"/>
    <w:multiLevelType w:val="hybridMultilevel"/>
    <w:tmpl w:val="347E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21E30"/>
    <w:multiLevelType w:val="hybridMultilevel"/>
    <w:tmpl w:val="BACE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77C42"/>
    <w:multiLevelType w:val="hybridMultilevel"/>
    <w:tmpl w:val="7470892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216F8"/>
    <w:multiLevelType w:val="hybridMultilevel"/>
    <w:tmpl w:val="BA14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0462F"/>
    <w:multiLevelType w:val="hybridMultilevel"/>
    <w:tmpl w:val="93943076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59100E82"/>
    <w:multiLevelType w:val="hybridMultilevel"/>
    <w:tmpl w:val="C4CA0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E264B"/>
    <w:multiLevelType w:val="hybridMultilevel"/>
    <w:tmpl w:val="6700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C2634"/>
    <w:multiLevelType w:val="hybridMultilevel"/>
    <w:tmpl w:val="0918491E"/>
    <w:lvl w:ilvl="0" w:tplc="9ACE62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A630D"/>
    <w:multiLevelType w:val="hybridMultilevel"/>
    <w:tmpl w:val="4D6C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E4FC6"/>
    <w:multiLevelType w:val="hybridMultilevel"/>
    <w:tmpl w:val="6DB2C8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F3204"/>
    <w:multiLevelType w:val="hybridMultilevel"/>
    <w:tmpl w:val="E07A2B10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16A5C"/>
    <w:multiLevelType w:val="hybridMultilevel"/>
    <w:tmpl w:val="497C9D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36"/>
  </w:num>
  <w:num w:numId="5">
    <w:abstractNumId w:val="16"/>
  </w:num>
  <w:num w:numId="6">
    <w:abstractNumId w:val="14"/>
  </w:num>
  <w:num w:numId="7">
    <w:abstractNumId w:val="4"/>
  </w:num>
  <w:num w:numId="8">
    <w:abstractNumId w:val="35"/>
  </w:num>
  <w:num w:numId="9">
    <w:abstractNumId w:val="18"/>
  </w:num>
  <w:num w:numId="10">
    <w:abstractNumId w:val="23"/>
  </w:num>
  <w:num w:numId="11">
    <w:abstractNumId w:val="32"/>
  </w:num>
  <w:num w:numId="12">
    <w:abstractNumId w:val="9"/>
  </w:num>
  <w:num w:numId="13">
    <w:abstractNumId w:val="22"/>
  </w:num>
  <w:num w:numId="14">
    <w:abstractNumId w:val="0"/>
  </w:num>
  <w:num w:numId="15">
    <w:abstractNumId w:val="7"/>
  </w:num>
  <w:num w:numId="16">
    <w:abstractNumId w:val="13"/>
  </w:num>
  <w:num w:numId="17">
    <w:abstractNumId w:val="1"/>
  </w:num>
  <w:num w:numId="18">
    <w:abstractNumId w:val="3"/>
  </w:num>
  <w:num w:numId="19">
    <w:abstractNumId w:val="29"/>
  </w:num>
  <w:num w:numId="20">
    <w:abstractNumId w:val="33"/>
  </w:num>
  <w:num w:numId="21">
    <w:abstractNumId w:val="11"/>
  </w:num>
  <w:num w:numId="22">
    <w:abstractNumId w:val="26"/>
  </w:num>
  <w:num w:numId="23">
    <w:abstractNumId w:val="12"/>
  </w:num>
  <w:num w:numId="24">
    <w:abstractNumId w:val="24"/>
  </w:num>
  <w:num w:numId="25">
    <w:abstractNumId w:val="28"/>
  </w:num>
  <w:num w:numId="26">
    <w:abstractNumId w:val="21"/>
  </w:num>
  <w:num w:numId="27">
    <w:abstractNumId w:val="27"/>
  </w:num>
  <w:num w:numId="28">
    <w:abstractNumId w:val="10"/>
  </w:num>
  <w:num w:numId="29">
    <w:abstractNumId w:val="19"/>
  </w:num>
  <w:num w:numId="30">
    <w:abstractNumId w:val="30"/>
  </w:num>
  <w:num w:numId="31">
    <w:abstractNumId w:val="20"/>
  </w:num>
  <w:num w:numId="32">
    <w:abstractNumId w:val="6"/>
  </w:num>
  <w:num w:numId="33">
    <w:abstractNumId w:val="15"/>
  </w:num>
  <w:num w:numId="34">
    <w:abstractNumId w:val="2"/>
  </w:num>
  <w:num w:numId="35">
    <w:abstractNumId w:val="8"/>
  </w:num>
  <w:num w:numId="36">
    <w:abstractNumId w:val="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347"/>
    <w:rsid w:val="00003315"/>
    <w:rsid w:val="000050D5"/>
    <w:rsid w:val="00011394"/>
    <w:rsid w:val="0003404C"/>
    <w:rsid w:val="00040019"/>
    <w:rsid w:val="00060055"/>
    <w:rsid w:val="000742D0"/>
    <w:rsid w:val="0008389F"/>
    <w:rsid w:val="000A5AE6"/>
    <w:rsid w:val="000F6B0C"/>
    <w:rsid w:val="00100817"/>
    <w:rsid w:val="001167AF"/>
    <w:rsid w:val="001A6251"/>
    <w:rsid w:val="001B5807"/>
    <w:rsid w:val="001E1E4C"/>
    <w:rsid w:val="001E523D"/>
    <w:rsid w:val="002008A7"/>
    <w:rsid w:val="00203D0A"/>
    <w:rsid w:val="00205858"/>
    <w:rsid w:val="002159B5"/>
    <w:rsid w:val="00236F78"/>
    <w:rsid w:val="002469BC"/>
    <w:rsid w:val="00251E57"/>
    <w:rsid w:val="002524BC"/>
    <w:rsid w:val="002600AA"/>
    <w:rsid w:val="00276550"/>
    <w:rsid w:val="002822F7"/>
    <w:rsid w:val="002874F5"/>
    <w:rsid w:val="002D2336"/>
    <w:rsid w:val="002E025F"/>
    <w:rsid w:val="003036CA"/>
    <w:rsid w:val="003052D8"/>
    <w:rsid w:val="00330A24"/>
    <w:rsid w:val="00364FC8"/>
    <w:rsid w:val="00373FF5"/>
    <w:rsid w:val="003A0277"/>
    <w:rsid w:val="003C1809"/>
    <w:rsid w:val="003E1C6A"/>
    <w:rsid w:val="003E54F1"/>
    <w:rsid w:val="004042CA"/>
    <w:rsid w:val="0041016F"/>
    <w:rsid w:val="004220A6"/>
    <w:rsid w:val="00424C0B"/>
    <w:rsid w:val="00440DF5"/>
    <w:rsid w:val="0045409B"/>
    <w:rsid w:val="00455A37"/>
    <w:rsid w:val="00465BE1"/>
    <w:rsid w:val="0047060E"/>
    <w:rsid w:val="004A0C3B"/>
    <w:rsid w:val="004A58CD"/>
    <w:rsid w:val="004E5C31"/>
    <w:rsid w:val="004F60F2"/>
    <w:rsid w:val="005039E2"/>
    <w:rsid w:val="005204C5"/>
    <w:rsid w:val="00521C05"/>
    <w:rsid w:val="00523656"/>
    <w:rsid w:val="00531E89"/>
    <w:rsid w:val="005604CA"/>
    <w:rsid w:val="00567583"/>
    <w:rsid w:val="00583F65"/>
    <w:rsid w:val="00586985"/>
    <w:rsid w:val="00597EA2"/>
    <w:rsid w:val="005B4261"/>
    <w:rsid w:val="005E4D34"/>
    <w:rsid w:val="005E696C"/>
    <w:rsid w:val="005E6A99"/>
    <w:rsid w:val="005F15A8"/>
    <w:rsid w:val="005F42F3"/>
    <w:rsid w:val="005F5BE9"/>
    <w:rsid w:val="005F6224"/>
    <w:rsid w:val="0064402B"/>
    <w:rsid w:val="00664CC4"/>
    <w:rsid w:val="00671BE9"/>
    <w:rsid w:val="00692114"/>
    <w:rsid w:val="0069328A"/>
    <w:rsid w:val="006A1831"/>
    <w:rsid w:val="006B240A"/>
    <w:rsid w:val="006C0980"/>
    <w:rsid w:val="006E05EE"/>
    <w:rsid w:val="0072414F"/>
    <w:rsid w:val="00745134"/>
    <w:rsid w:val="00755E09"/>
    <w:rsid w:val="00756E08"/>
    <w:rsid w:val="007625F3"/>
    <w:rsid w:val="007667B7"/>
    <w:rsid w:val="00767602"/>
    <w:rsid w:val="00776858"/>
    <w:rsid w:val="00785590"/>
    <w:rsid w:val="007876B1"/>
    <w:rsid w:val="007A5388"/>
    <w:rsid w:val="007B0A40"/>
    <w:rsid w:val="007B6F2A"/>
    <w:rsid w:val="007B7CCD"/>
    <w:rsid w:val="007C1427"/>
    <w:rsid w:val="00807FB8"/>
    <w:rsid w:val="00821A94"/>
    <w:rsid w:val="00850274"/>
    <w:rsid w:val="00853888"/>
    <w:rsid w:val="00854AA6"/>
    <w:rsid w:val="008A0FE7"/>
    <w:rsid w:val="008A58BA"/>
    <w:rsid w:val="008B5EB2"/>
    <w:rsid w:val="008C2AFD"/>
    <w:rsid w:val="008C6BED"/>
    <w:rsid w:val="009009F0"/>
    <w:rsid w:val="0090557A"/>
    <w:rsid w:val="00911BF5"/>
    <w:rsid w:val="00941E1B"/>
    <w:rsid w:val="00943C43"/>
    <w:rsid w:val="00964FF4"/>
    <w:rsid w:val="00977D9C"/>
    <w:rsid w:val="00983913"/>
    <w:rsid w:val="009922A6"/>
    <w:rsid w:val="009A345A"/>
    <w:rsid w:val="009B1C01"/>
    <w:rsid w:val="009C1924"/>
    <w:rsid w:val="009D0619"/>
    <w:rsid w:val="009E35AF"/>
    <w:rsid w:val="00A0331D"/>
    <w:rsid w:val="00A0576D"/>
    <w:rsid w:val="00A1119F"/>
    <w:rsid w:val="00A116E7"/>
    <w:rsid w:val="00A226A1"/>
    <w:rsid w:val="00A24D13"/>
    <w:rsid w:val="00A32494"/>
    <w:rsid w:val="00A32CB7"/>
    <w:rsid w:val="00A3642E"/>
    <w:rsid w:val="00A41BAE"/>
    <w:rsid w:val="00A52306"/>
    <w:rsid w:val="00A569B5"/>
    <w:rsid w:val="00A611B7"/>
    <w:rsid w:val="00A71EB2"/>
    <w:rsid w:val="00A768DA"/>
    <w:rsid w:val="00AC3528"/>
    <w:rsid w:val="00AD6225"/>
    <w:rsid w:val="00B27767"/>
    <w:rsid w:val="00B35536"/>
    <w:rsid w:val="00B41DD2"/>
    <w:rsid w:val="00B844AF"/>
    <w:rsid w:val="00B92325"/>
    <w:rsid w:val="00B94F39"/>
    <w:rsid w:val="00BA3040"/>
    <w:rsid w:val="00BB07A7"/>
    <w:rsid w:val="00BB56A2"/>
    <w:rsid w:val="00BC3DAB"/>
    <w:rsid w:val="00BC64BF"/>
    <w:rsid w:val="00C012EE"/>
    <w:rsid w:val="00C030B1"/>
    <w:rsid w:val="00C16E1B"/>
    <w:rsid w:val="00C25176"/>
    <w:rsid w:val="00C46FF7"/>
    <w:rsid w:val="00C66C4C"/>
    <w:rsid w:val="00C96EAD"/>
    <w:rsid w:val="00CC2AD4"/>
    <w:rsid w:val="00CD119C"/>
    <w:rsid w:val="00CD3A7C"/>
    <w:rsid w:val="00D026FD"/>
    <w:rsid w:val="00D10B83"/>
    <w:rsid w:val="00D327F2"/>
    <w:rsid w:val="00D57586"/>
    <w:rsid w:val="00D80ADD"/>
    <w:rsid w:val="00D867C9"/>
    <w:rsid w:val="00DA04B2"/>
    <w:rsid w:val="00DD1B55"/>
    <w:rsid w:val="00DE7C08"/>
    <w:rsid w:val="00DF4613"/>
    <w:rsid w:val="00DF5D61"/>
    <w:rsid w:val="00E13B1C"/>
    <w:rsid w:val="00E13CCE"/>
    <w:rsid w:val="00E1489B"/>
    <w:rsid w:val="00E323BC"/>
    <w:rsid w:val="00E647F1"/>
    <w:rsid w:val="00E76B9F"/>
    <w:rsid w:val="00E859BD"/>
    <w:rsid w:val="00E86CBC"/>
    <w:rsid w:val="00E90B6E"/>
    <w:rsid w:val="00EC4128"/>
    <w:rsid w:val="00EE00B8"/>
    <w:rsid w:val="00EE2020"/>
    <w:rsid w:val="00F0165F"/>
    <w:rsid w:val="00F02066"/>
    <w:rsid w:val="00F34D0C"/>
    <w:rsid w:val="00F369FE"/>
    <w:rsid w:val="00F835E6"/>
    <w:rsid w:val="00F936D3"/>
    <w:rsid w:val="00F94347"/>
    <w:rsid w:val="00FB274A"/>
    <w:rsid w:val="00FE3CE8"/>
    <w:rsid w:val="00FF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4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4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2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8A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D2336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25D6-887D-4D94-9676-FFD12B2D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151</cp:revision>
  <cp:lastPrinted>2021-08-18T08:41:00Z</cp:lastPrinted>
  <dcterms:created xsi:type="dcterms:W3CDTF">2020-07-15T11:11:00Z</dcterms:created>
  <dcterms:modified xsi:type="dcterms:W3CDTF">2022-04-11T06:14:00Z</dcterms:modified>
</cp:coreProperties>
</file>